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1A38" w14:textId="7772A650" w:rsidR="007323A6" w:rsidRDefault="007323A6" w:rsidP="00A462AF">
      <w:pPr>
        <w:spacing w:line="252" w:lineRule="auto"/>
        <w:rPr>
          <w:b/>
          <w:sz w:val="32"/>
        </w:rPr>
      </w:pPr>
    </w:p>
    <w:p w14:paraId="65C408D9" w14:textId="77777777" w:rsidR="00427697" w:rsidRDefault="00427697" w:rsidP="00427697">
      <w:pPr>
        <w:rPr>
          <w:b/>
          <w:sz w:val="32"/>
        </w:rPr>
      </w:pPr>
    </w:p>
    <w:p w14:paraId="5E40902A" w14:textId="77777777" w:rsidR="00427697" w:rsidRDefault="00427697" w:rsidP="0064661A">
      <w:pPr>
        <w:rPr>
          <w:b/>
          <w:sz w:val="32"/>
        </w:rPr>
      </w:pPr>
    </w:p>
    <w:p w14:paraId="14A89EE1" w14:textId="2C121D5B" w:rsidR="000669AA" w:rsidRPr="000B0A2C" w:rsidRDefault="00B209D4" w:rsidP="00427697">
      <w:pPr>
        <w:jc w:val="center"/>
        <w:rPr>
          <w:b/>
          <w:sz w:val="32"/>
        </w:rPr>
      </w:pPr>
      <w:proofErr w:type="spellStart"/>
      <w:r>
        <w:rPr>
          <w:b/>
          <w:sz w:val="32"/>
        </w:rPr>
        <w:t>Leasetech</w:t>
      </w:r>
      <w:proofErr w:type="spellEnd"/>
      <w:r>
        <w:rPr>
          <w:b/>
          <w:sz w:val="32"/>
        </w:rPr>
        <w:t xml:space="preserve"> Limited</w:t>
      </w:r>
    </w:p>
    <w:p w14:paraId="23E3C933" w14:textId="37788858" w:rsidR="000669AA" w:rsidRPr="000B0A2C" w:rsidRDefault="000669AA" w:rsidP="000669AA">
      <w:pPr>
        <w:jc w:val="center"/>
        <w:rPr>
          <w:rFonts w:eastAsia="Times New Roman" w:cs="Arial"/>
          <w:b/>
          <w:sz w:val="32"/>
          <w:lang w:eastAsia="en-GB"/>
        </w:rPr>
      </w:pPr>
      <w:r w:rsidRPr="000B0A2C">
        <w:rPr>
          <w:b/>
          <w:sz w:val="32"/>
        </w:rPr>
        <w:t>C</w:t>
      </w:r>
      <w:r w:rsidRPr="000B0A2C">
        <w:rPr>
          <w:rFonts w:eastAsia="Times New Roman" w:cs="Arial"/>
          <w:b/>
          <w:sz w:val="32"/>
          <w:lang w:eastAsia="en-GB"/>
        </w:rPr>
        <w:t>omplaint</w:t>
      </w:r>
      <w:r w:rsidR="00E92845">
        <w:rPr>
          <w:rFonts w:eastAsia="Times New Roman" w:cs="Arial"/>
          <w:b/>
          <w:sz w:val="32"/>
          <w:lang w:eastAsia="en-GB"/>
        </w:rPr>
        <w:t>s</w:t>
      </w:r>
      <w:r w:rsidRPr="000B0A2C">
        <w:rPr>
          <w:rFonts w:eastAsia="Times New Roman" w:cs="Arial"/>
          <w:b/>
          <w:sz w:val="32"/>
          <w:lang w:eastAsia="en-GB"/>
        </w:rPr>
        <w:t xml:space="preserve"> </w:t>
      </w:r>
      <w:r w:rsidR="002C79F6">
        <w:rPr>
          <w:rFonts w:eastAsia="Times New Roman" w:cs="Arial"/>
          <w:b/>
          <w:sz w:val="32"/>
          <w:lang w:eastAsia="en-GB"/>
        </w:rPr>
        <w:t>Policy</w:t>
      </w:r>
    </w:p>
    <w:p w14:paraId="74AA6A7D" w14:textId="77777777" w:rsidR="00F6391A" w:rsidRPr="000B0A2C" w:rsidRDefault="00F6391A" w:rsidP="000669AA">
      <w:pPr>
        <w:jc w:val="center"/>
        <w:rPr>
          <w:rFonts w:eastAsia="Times New Roman" w:cs="Arial"/>
          <w:sz w:val="32"/>
          <w:lang w:eastAsia="en-GB"/>
        </w:rPr>
      </w:pPr>
    </w:p>
    <w:p w14:paraId="48C429C2" w14:textId="77777777" w:rsidR="00F6391A" w:rsidRPr="000B0A2C" w:rsidRDefault="00F6391A" w:rsidP="000669AA">
      <w:pPr>
        <w:jc w:val="center"/>
        <w:rPr>
          <w:rFonts w:eastAsia="Times New Roman" w:cs="Arial"/>
          <w:lang w:eastAsia="en-GB"/>
        </w:rPr>
      </w:pPr>
    </w:p>
    <w:p w14:paraId="2882C421" w14:textId="77777777" w:rsidR="00F6391A" w:rsidRPr="000B0A2C" w:rsidRDefault="00F6391A" w:rsidP="000669AA">
      <w:pPr>
        <w:jc w:val="center"/>
        <w:rPr>
          <w:rFonts w:eastAsia="Times New Roman" w:cs="Arial"/>
          <w:lang w:eastAsia="en-GB"/>
        </w:rPr>
      </w:pPr>
    </w:p>
    <w:p w14:paraId="3BAAF8DC" w14:textId="77777777" w:rsidR="00F6391A" w:rsidRPr="00E92845" w:rsidRDefault="00F6391A" w:rsidP="00F6391A">
      <w:pPr>
        <w:rPr>
          <w:rFonts w:eastAsia="Times New Roman" w:cs="Arial"/>
          <w:b/>
          <w:lang w:eastAsia="en-GB"/>
        </w:rPr>
      </w:pPr>
      <w:r w:rsidRPr="00E92845">
        <w:rPr>
          <w:rFonts w:eastAsia="Times New Roman" w:cs="Arial"/>
          <w:b/>
          <w:lang w:eastAsia="en-GB"/>
        </w:rPr>
        <w:t>Contents</w:t>
      </w:r>
    </w:p>
    <w:p w14:paraId="2919E5B7" w14:textId="77777777" w:rsidR="00F6391A" w:rsidRPr="000B0A2C" w:rsidRDefault="00F6391A" w:rsidP="00F6391A">
      <w:pPr>
        <w:rPr>
          <w:rFonts w:eastAsia="Times New Roman" w:cs="Arial"/>
          <w:b/>
          <w:lang w:eastAsia="en-GB"/>
        </w:rPr>
      </w:pPr>
    </w:p>
    <w:p w14:paraId="0A32D84F" w14:textId="5BA0FF07" w:rsidR="00BD1AD5" w:rsidRPr="000B0A2C" w:rsidRDefault="00F6391A" w:rsidP="00F6391A">
      <w:pPr>
        <w:rPr>
          <w:rFonts w:eastAsia="Times New Roman" w:cs="Arial"/>
          <w:b/>
          <w:lang w:eastAsia="en-GB"/>
        </w:rPr>
      </w:pPr>
      <w:r w:rsidRPr="000B0A2C">
        <w:rPr>
          <w:rFonts w:eastAsia="Times New Roman" w:cs="Arial"/>
          <w:b/>
          <w:lang w:eastAsia="en-GB"/>
        </w:rPr>
        <w:t>Section</w:t>
      </w:r>
      <w:r w:rsidRPr="000B0A2C">
        <w:rPr>
          <w:rFonts w:eastAsia="Times New Roman" w:cs="Arial"/>
          <w:b/>
          <w:lang w:eastAsia="en-GB"/>
        </w:rPr>
        <w:tab/>
      </w:r>
      <w:r w:rsidRPr="000B0A2C">
        <w:rPr>
          <w:rFonts w:eastAsia="Times New Roman" w:cs="Arial"/>
          <w:b/>
          <w:lang w:eastAsia="en-GB"/>
        </w:rPr>
        <w:tab/>
        <w:t>Title</w:t>
      </w:r>
    </w:p>
    <w:p w14:paraId="3164B7E2" w14:textId="77777777" w:rsidR="00F6391A" w:rsidRDefault="008C7BA1" w:rsidP="008C7BA1">
      <w:pPr>
        <w:pStyle w:val="ListParagraph"/>
        <w:numPr>
          <w:ilvl w:val="0"/>
          <w:numId w:val="14"/>
        </w:numPr>
        <w:rPr>
          <w:rFonts w:eastAsia="Times New Roman" w:cs="Arial"/>
          <w:lang w:eastAsia="en-GB"/>
        </w:rPr>
      </w:pPr>
      <w:r w:rsidRPr="00E92845">
        <w:rPr>
          <w:rFonts w:eastAsia="Times New Roman" w:cs="Arial"/>
          <w:lang w:eastAsia="en-GB"/>
        </w:rPr>
        <w:t>Introduction</w:t>
      </w:r>
    </w:p>
    <w:p w14:paraId="35F48F50" w14:textId="1AC5B0BF" w:rsidR="000F7C40" w:rsidRPr="00E92845" w:rsidRDefault="000F7C40" w:rsidP="008C7BA1">
      <w:pPr>
        <w:pStyle w:val="ListParagraph"/>
        <w:numPr>
          <w:ilvl w:val="0"/>
          <w:numId w:val="14"/>
        </w:numPr>
        <w:rPr>
          <w:rFonts w:eastAsia="Times New Roman" w:cs="Arial"/>
          <w:lang w:eastAsia="en-GB"/>
        </w:rPr>
      </w:pPr>
      <w:r>
        <w:rPr>
          <w:rFonts w:eastAsia="Times New Roman" w:cs="Arial"/>
          <w:lang w:eastAsia="en-GB"/>
        </w:rPr>
        <w:t>How to Make a Complaint</w:t>
      </w:r>
    </w:p>
    <w:p w14:paraId="6D0FB7C7" w14:textId="057FD1A3" w:rsidR="00C01B50" w:rsidRPr="000F7C40" w:rsidRDefault="008C7BA1" w:rsidP="003C20DB">
      <w:pPr>
        <w:pStyle w:val="ListParagraph"/>
        <w:numPr>
          <w:ilvl w:val="0"/>
          <w:numId w:val="14"/>
        </w:numPr>
        <w:rPr>
          <w:lang w:eastAsia="en-GB"/>
        </w:rPr>
      </w:pPr>
      <w:r w:rsidRPr="00E92845">
        <w:rPr>
          <w:rFonts w:eastAsia="Times New Roman" w:cs="Arial"/>
          <w:lang w:eastAsia="en-GB"/>
        </w:rPr>
        <w:t>What Happens Next?</w:t>
      </w:r>
    </w:p>
    <w:p w14:paraId="05634017" w14:textId="440502AD" w:rsidR="000F7C40" w:rsidRPr="00E61AF0" w:rsidRDefault="000F7C40" w:rsidP="003C20DB">
      <w:pPr>
        <w:pStyle w:val="ListParagraph"/>
        <w:numPr>
          <w:ilvl w:val="0"/>
          <w:numId w:val="14"/>
        </w:numPr>
        <w:rPr>
          <w:lang w:eastAsia="en-GB"/>
        </w:rPr>
      </w:pPr>
      <w:r>
        <w:rPr>
          <w:rFonts w:eastAsia="Times New Roman" w:cs="Arial"/>
          <w:lang w:eastAsia="en-GB"/>
        </w:rPr>
        <w:t>Forwarded Complaints</w:t>
      </w:r>
    </w:p>
    <w:p w14:paraId="6E018E62" w14:textId="2CFD792C" w:rsidR="00E61AF0" w:rsidRPr="000F7C40" w:rsidRDefault="00E61AF0" w:rsidP="003C20DB">
      <w:pPr>
        <w:pStyle w:val="ListParagraph"/>
        <w:numPr>
          <w:ilvl w:val="0"/>
          <w:numId w:val="14"/>
        </w:numPr>
        <w:rPr>
          <w:lang w:eastAsia="en-GB"/>
        </w:rPr>
      </w:pPr>
      <w:r>
        <w:rPr>
          <w:rFonts w:eastAsia="Times New Roman" w:cs="Arial"/>
          <w:lang w:eastAsia="en-GB"/>
        </w:rPr>
        <w:t>Complaints Handling Contact Information</w:t>
      </w:r>
    </w:p>
    <w:p w14:paraId="528B0BCA" w14:textId="3678933F" w:rsidR="000F7C40" w:rsidRPr="00EF61D5" w:rsidRDefault="000F7C40" w:rsidP="003C20DB">
      <w:pPr>
        <w:pStyle w:val="ListParagraph"/>
        <w:numPr>
          <w:ilvl w:val="0"/>
          <w:numId w:val="14"/>
        </w:numPr>
        <w:rPr>
          <w:lang w:eastAsia="en-GB"/>
        </w:rPr>
      </w:pPr>
      <w:r>
        <w:rPr>
          <w:rFonts w:eastAsia="Times New Roman" w:cs="Arial"/>
          <w:lang w:eastAsia="en-GB"/>
        </w:rPr>
        <w:t>Further Support</w:t>
      </w:r>
    </w:p>
    <w:p w14:paraId="6D698E2C" w14:textId="6E80D7C9" w:rsidR="00EF61D5" w:rsidRPr="003C20DB" w:rsidRDefault="00EF61D5" w:rsidP="00EF61D5">
      <w:pPr>
        <w:ind w:left="360"/>
        <w:rPr>
          <w:lang w:eastAsia="en-GB"/>
        </w:rPr>
      </w:pPr>
    </w:p>
    <w:p w14:paraId="11FC75AA" w14:textId="2C9462EC" w:rsidR="007323A6" w:rsidRDefault="007323A6">
      <w:pPr>
        <w:rPr>
          <w:rFonts w:eastAsia="Times New Roman" w:cs="Arial"/>
          <w:b/>
          <w:lang w:eastAsia="en-GB"/>
        </w:rPr>
      </w:pPr>
      <w:r>
        <w:rPr>
          <w:rFonts w:eastAsia="Times New Roman" w:cs="Arial"/>
          <w:b/>
          <w:lang w:eastAsia="en-GB"/>
        </w:rPr>
        <w:br w:type="page"/>
      </w:r>
    </w:p>
    <w:p w14:paraId="53A3B566" w14:textId="77777777" w:rsidR="00F6391A" w:rsidRPr="000B0A2C" w:rsidRDefault="00F6391A" w:rsidP="00F6391A">
      <w:pPr>
        <w:rPr>
          <w:rFonts w:eastAsia="Times New Roman" w:cs="Arial"/>
          <w:b/>
          <w:lang w:eastAsia="en-GB"/>
        </w:rPr>
      </w:pPr>
    </w:p>
    <w:p w14:paraId="227C1D8B" w14:textId="2DF640E9" w:rsidR="007E0938" w:rsidRPr="00B54ADA" w:rsidRDefault="002C79F6" w:rsidP="00B54ADA">
      <w:pPr>
        <w:pStyle w:val="ListParagraph"/>
        <w:numPr>
          <w:ilvl w:val="0"/>
          <w:numId w:val="22"/>
        </w:numPr>
        <w:shd w:val="clear" w:color="auto" w:fill="FFFFFF"/>
        <w:spacing w:line="240" w:lineRule="auto"/>
        <w:jc w:val="both"/>
        <w:rPr>
          <w:rFonts w:eastAsia="Times New Roman" w:cstheme="minorHAnsi"/>
          <w:b/>
          <w:lang w:eastAsia="en-GB"/>
        </w:rPr>
      </w:pPr>
      <w:r w:rsidRPr="00B54ADA">
        <w:rPr>
          <w:rFonts w:eastAsia="Times New Roman" w:cstheme="minorHAnsi"/>
          <w:b/>
          <w:lang w:eastAsia="en-GB"/>
        </w:rPr>
        <w:t>Introduction</w:t>
      </w:r>
    </w:p>
    <w:p w14:paraId="66795DCB" w14:textId="1D65D76E" w:rsidR="00CF47B0" w:rsidRPr="007E0938" w:rsidRDefault="00036E8E" w:rsidP="007E0938">
      <w:pPr>
        <w:shd w:val="clear" w:color="auto" w:fill="FFFFFF"/>
        <w:spacing w:line="240" w:lineRule="auto"/>
        <w:ind w:left="-76"/>
        <w:jc w:val="both"/>
        <w:rPr>
          <w:rFonts w:eastAsia="Times New Roman" w:cstheme="minorHAnsi"/>
          <w:b/>
          <w:lang w:eastAsia="en-GB"/>
        </w:rPr>
      </w:pPr>
      <w:proofErr w:type="spellStart"/>
      <w:r>
        <w:rPr>
          <w:rFonts w:eastAsia="Times New Roman" w:cstheme="minorHAnsi"/>
          <w:lang w:eastAsia="en-GB"/>
        </w:rPr>
        <w:t>Leasetech</w:t>
      </w:r>
      <w:proofErr w:type="spellEnd"/>
      <w:r>
        <w:rPr>
          <w:rFonts w:eastAsia="Times New Roman" w:cstheme="minorHAnsi"/>
          <w:lang w:eastAsia="en-GB"/>
        </w:rPr>
        <w:t xml:space="preserve"> Limited </w:t>
      </w:r>
      <w:r w:rsidR="00F6391A" w:rsidRPr="007E0938">
        <w:rPr>
          <w:rFonts w:cstheme="minorHAnsi"/>
        </w:rPr>
        <w:t>are committed to providing products and service</w:t>
      </w:r>
      <w:r w:rsidR="00E92845" w:rsidRPr="007E0938">
        <w:rPr>
          <w:rFonts w:cstheme="minorHAnsi"/>
        </w:rPr>
        <w:t>s</w:t>
      </w:r>
      <w:r w:rsidR="00F6391A" w:rsidRPr="007E0938">
        <w:rPr>
          <w:rFonts w:cstheme="minorHAnsi"/>
        </w:rPr>
        <w:t xml:space="preserve"> of the highest standard. If for any </w:t>
      </w:r>
      <w:r w:rsidR="00CF47B0" w:rsidRPr="007E0938">
        <w:rPr>
          <w:rFonts w:cstheme="minorHAnsi"/>
        </w:rPr>
        <w:t>reason,</w:t>
      </w:r>
      <w:r w:rsidR="00F6391A" w:rsidRPr="007E0938">
        <w:rPr>
          <w:rFonts w:cstheme="minorHAnsi"/>
        </w:rPr>
        <w:t xml:space="preserve"> you feel you are not entirely satisfied with any aspect of our service</w:t>
      </w:r>
      <w:r w:rsidR="001A144D" w:rsidRPr="007E0938">
        <w:rPr>
          <w:rFonts w:cstheme="minorHAnsi"/>
        </w:rPr>
        <w:t>,</w:t>
      </w:r>
      <w:r w:rsidR="00F6391A" w:rsidRPr="007E0938">
        <w:rPr>
          <w:rFonts w:cstheme="minorHAnsi"/>
        </w:rPr>
        <w:t xml:space="preserve"> please let us know straight away. </w:t>
      </w:r>
      <w:r w:rsidR="00BD1AD5" w:rsidRPr="007E0938">
        <w:rPr>
          <w:rFonts w:cstheme="minorHAnsi"/>
        </w:rPr>
        <w:t xml:space="preserve">We are also a member of NACFB and adhere to their Code of Practice. </w:t>
      </w:r>
    </w:p>
    <w:p w14:paraId="59101E9E" w14:textId="77777777" w:rsidR="00CF47B0" w:rsidRPr="0064661A" w:rsidRDefault="00F6391A" w:rsidP="007E0938">
      <w:pPr>
        <w:shd w:val="clear" w:color="auto" w:fill="FFFFFF"/>
        <w:spacing w:line="240" w:lineRule="auto"/>
        <w:jc w:val="both"/>
        <w:rPr>
          <w:rFonts w:cstheme="minorHAnsi"/>
        </w:rPr>
      </w:pPr>
      <w:r w:rsidRPr="0064661A">
        <w:rPr>
          <w:rFonts w:cstheme="minorHAnsi"/>
        </w:rPr>
        <w:t xml:space="preserve">Our Complaints department will investigate your complaint competently, </w:t>
      </w:r>
      <w:proofErr w:type="gramStart"/>
      <w:r w:rsidRPr="0064661A">
        <w:rPr>
          <w:rFonts w:cstheme="minorHAnsi"/>
        </w:rPr>
        <w:t>diligently</w:t>
      </w:r>
      <w:proofErr w:type="gramEnd"/>
      <w:r w:rsidRPr="0064661A">
        <w:rPr>
          <w:rFonts w:cstheme="minorHAnsi"/>
        </w:rPr>
        <w:t xml:space="preserve"> and impartially. </w:t>
      </w:r>
    </w:p>
    <w:p w14:paraId="5A73867D" w14:textId="4F05877D" w:rsidR="00CF47B0" w:rsidRPr="004433AB" w:rsidRDefault="00F6391A" w:rsidP="004433AB">
      <w:pPr>
        <w:pStyle w:val="ListParagraph"/>
        <w:numPr>
          <w:ilvl w:val="0"/>
          <w:numId w:val="22"/>
        </w:numPr>
        <w:shd w:val="clear" w:color="auto" w:fill="FFFFFF"/>
        <w:spacing w:line="240" w:lineRule="auto"/>
        <w:jc w:val="both"/>
        <w:rPr>
          <w:rFonts w:cstheme="minorHAnsi"/>
          <w:b/>
          <w:bCs/>
        </w:rPr>
      </w:pPr>
      <w:r w:rsidRPr="004433AB">
        <w:rPr>
          <w:rFonts w:cstheme="minorHAnsi"/>
          <w:b/>
          <w:bCs/>
        </w:rPr>
        <w:t>How to make your complaint</w:t>
      </w:r>
    </w:p>
    <w:p w14:paraId="1CFB4340" w14:textId="77777777" w:rsidR="00CF47B0" w:rsidRPr="0064661A" w:rsidRDefault="00F6391A" w:rsidP="007E0938">
      <w:pPr>
        <w:shd w:val="clear" w:color="auto" w:fill="FFFFFF"/>
        <w:spacing w:line="240" w:lineRule="auto"/>
        <w:jc w:val="both"/>
        <w:rPr>
          <w:rFonts w:cstheme="minorHAnsi"/>
        </w:rPr>
      </w:pPr>
      <w:r w:rsidRPr="0064661A">
        <w:rPr>
          <w:rFonts w:cstheme="minorHAnsi"/>
        </w:rPr>
        <w:t>First</w:t>
      </w:r>
      <w:r w:rsidR="001A144D" w:rsidRPr="0064661A">
        <w:rPr>
          <w:rFonts w:cstheme="minorHAnsi"/>
        </w:rPr>
        <w:t>ly</w:t>
      </w:r>
      <w:r w:rsidRPr="0064661A">
        <w:rPr>
          <w:rFonts w:cstheme="minorHAnsi"/>
        </w:rPr>
        <w:t xml:space="preserve">, let us know what has happened. You can call us, email </w:t>
      </w:r>
      <w:proofErr w:type="gramStart"/>
      <w:r w:rsidRPr="0064661A">
        <w:rPr>
          <w:rFonts w:cstheme="minorHAnsi"/>
        </w:rPr>
        <w:t>us</w:t>
      </w:r>
      <w:proofErr w:type="gramEnd"/>
      <w:r w:rsidRPr="0064661A">
        <w:rPr>
          <w:rFonts w:cstheme="minorHAnsi"/>
        </w:rPr>
        <w:t xml:space="preserve"> or write to us. </w:t>
      </w:r>
      <w:r w:rsidR="00CF47B0" w:rsidRPr="0064661A">
        <w:rPr>
          <w:rFonts w:cstheme="minorHAnsi"/>
        </w:rPr>
        <w:t xml:space="preserve">Our contact information is </w:t>
      </w:r>
      <w:r w:rsidR="001A144D" w:rsidRPr="0064661A">
        <w:rPr>
          <w:rFonts w:cstheme="minorHAnsi"/>
        </w:rPr>
        <w:t xml:space="preserve">detailed </w:t>
      </w:r>
      <w:r w:rsidR="00CF47B0" w:rsidRPr="0064661A">
        <w:rPr>
          <w:rFonts w:cstheme="minorHAnsi"/>
        </w:rPr>
        <w:t>at the bottom of this document.</w:t>
      </w:r>
    </w:p>
    <w:p w14:paraId="6E4FBFEB" w14:textId="77777777" w:rsidR="00CF47B0" w:rsidRPr="0064661A" w:rsidRDefault="00F6391A" w:rsidP="007E0938">
      <w:pPr>
        <w:shd w:val="clear" w:color="auto" w:fill="FFFFFF"/>
        <w:spacing w:line="240" w:lineRule="auto"/>
        <w:jc w:val="both"/>
        <w:rPr>
          <w:rFonts w:cstheme="minorHAnsi"/>
        </w:rPr>
      </w:pPr>
      <w:r w:rsidRPr="0064661A">
        <w:rPr>
          <w:rFonts w:cstheme="minorHAnsi"/>
        </w:rPr>
        <w:t xml:space="preserve">We </w:t>
      </w:r>
      <w:r w:rsidR="001A144D" w:rsidRPr="0064661A">
        <w:rPr>
          <w:rFonts w:cstheme="minorHAnsi"/>
        </w:rPr>
        <w:t xml:space="preserve">will </w:t>
      </w:r>
      <w:r w:rsidRPr="0064661A">
        <w:rPr>
          <w:rFonts w:cstheme="minorHAnsi"/>
        </w:rPr>
        <w:t xml:space="preserve">need to know: </w:t>
      </w:r>
    </w:p>
    <w:p w14:paraId="04829A21" w14:textId="77777777" w:rsidR="00CF47B0" w:rsidRPr="007E0938" w:rsidRDefault="00F6391A" w:rsidP="007E0938">
      <w:pPr>
        <w:pStyle w:val="ListParagraph"/>
        <w:numPr>
          <w:ilvl w:val="0"/>
          <w:numId w:val="21"/>
        </w:numPr>
        <w:shd w:val="clear" w:color="auto" w:fill="FFFFFF"/>
        <w:spacing w:line="240" w:lineRule="auto"/>
        <w:jc w:val="both"/>
        <w:rPr>
          <w:rFonts w:cstheme="minorHAnsi"/>
        </w:rPr>
      </w:pPr>
      <w:r w:rsidRPr="007E0938">
        <w:rPr>
          <w:rFonts w:cstheme="minorHAnsi"/>
        </w:rPr>
        <w:t xml:space="preserve">Your name and address. </w:t>
      </w:r>
    </w:p>
    <w:p w14:paraId="215F8BED" w14:textId="77777777" w:rsidR="00CF47B0" w:rsidRPr="007E0938" w:rsidRDefault="00F6391A" w:rsidP="007E0938">
      <w:pPr>
        <w:pStyle w:val="ListParagraph"/>
        <w:numPr>
          <w:ilvl w:val="0"/>
          <w:numId w:val="21"/>
        </w:numPr>
        <w:shd w:val="clear" w:color="auto" w:fill="FFFFFF"/>
        <w:spacing w:line="240" w:lineRule="auto"/>
        <w:jc w:val="both"/>
        <w:rPr>
          <w:rFonts w:cstheme="minorHAnsi"/>
        </w:rPr>
      </w:pPr>
      <w:r w:rsidRPr="007E0938">
        <w:rPr>
          <w:rFonts w:cstheme="minorHAnsi"/>
        </w:rPr>
        <w:t xml:space="preserve">Your agreement number or policy number as appropriate. </w:t>
      </w:r>
    </w:p>
    <w:p w14:paraId="6987D5D1" w14:textId="77777777" w:rsidR="00CF47B0" w:rsidRPr="007E0938" w:rsidRDefault="00F6391A" w:rsidP="007E0938">
      <w:pPr>
        <w:pStyle w:val="ListParagraph"/>
        <w:numPr>
          <w:ilvl w:val="0"/>
          <w:numId w:val="21"/>
        </w:numPr>
        <w:shd w:val="clear" w:color="auto" w:fill="FFFFFF"/>
        <w:spacing w:line="240" w:lineRule="auto"/>
        <w:jc w:val="both"/>
        <w:rPr>
          <w:rFonts w:cstheme="minorHAnsi"/>
        </w:rPr>
      </w:pPr>
      <w:r w:rsidRPr="007E0938">
        <w:rPr>
          <w:rFonts w:cstheme="minorHAnsi"/>
        </w:rPr>
        <w:t xml:space="preserve">Details of how we can contact you. </w:t>
      </w:r>
    </w:p>
    <w:p w14:paraId="1B22A126" w14:textId="77777777" w:rsidR="00CF47B0" w:rsidRPr="007E0938" w:rsidRDefault="00F6391A" w:rsidP="007E0938">
      <w:pPr>
        <w:pStyle w:val="ListParagraph"/>
        <w:numPr>
          <w:ilvl w:val="0"/>
          <w:numId w:val="21"/>
        </w:numPr>
        <w:shd w:val="clear" w:color="auto" w:fill="FFFFFF"/>
        <w:spacing w:line="240" w:lineRule="auto"/>
        <w:jc w:val="both"/>
        <w:rPr>
          <w:rFonts w:cstheme="minorHAnsi"/>
        </w:rPr>
      </w:pPr>
      <w:r w:rsidRPr="007E0938">
        <w:rPr>
          <w:rFonts w:cstheme="minorHAnsi"/>
        </w:rPr>
        <w:t xml:space="preserve">A clear description of your complaint and whether any 3rd party is involved. </w:t>
      </w:r>
    </w:p>
    <w:p w14:paraId="1A8CE9B3" w14:textId="77777777" w:rsidR="00CF47B0" w:rsidRPr="007E0938" w:rsidRDefault="00F6391A" w:rsidP="007E0938">
      <w:pPr>
        <w:pStyle w:val="ListParagraph"/>
        <w:numPr>
          <w:ilvl w:val="0"/>
          <w:numId w:val="21"/>
        </w:numPr>
        <w:shd w:val="clear" w:color="auto" w:fill="FFFFFF"/>
        <w:spacing w:line="240" w:lineRule="auto"/>
        <w:jc w:val="both"/>
        <w:rPr>
          <w:rFonts w:cstheme="minorHAnsi"/>
        </w:rPr>
      </w:pPr>
      <w:r w:rsidRPr="007E0938">
        <w:rPr>
          <w:rFonts w:cstheme="minorHAnsi"/>
        </w:rPr>
        <w:t xml:space="preserve">Details of what you would like us to do to resolve your complaint. </w:t>
      </w:r>
    </w:p>
    <w:p w14:paraId="2AEE4907" w14:textId="77777777" w:rsidR="001B33AE" w:rsidRPr="007E0938" w:rsidRDefault="00F6391A" w:rsidP="007E0938">
      <w:pPr>
        <w:pStyle w:val="ListParagraph"/>
        <w:numPr>
          <w:ilvl w:val="0"/>
          <w:numId w:val="21"/>
        </w:numPr>
        <w:shd w:val="clear" w:color="auto" w:fill="FFFFFF"/>
        <w:spacing w:line="240" w:lineRule="auto"/>
        <w:jc w:val="both"/>
        <w:rPr>
          <w:rFonts w:cstheme="minorHAnsi"/>
        </w:rPr>
      </w:pPr>
      <w:r w:rsidRPr="007E0938">
        <w:rPr>
          <w:rFonts w:cstheme="minorHAnsi"/>
        </w:rPr>
        <w:t xml:space="preserve">If appropriate, copies of any relevant supporting documentation. </w:t>
      </w:r>
    </w:p>
    <w:p w14:paraId="12745295" w14:textId="77777777" w:rsidR="001B33AE" w:rsidRPr="0064661A" w:rsidRDefault="001B33AE" w:rsidP="0064661A">
      <w:pPr>
        <w:pStyle w:val="ListParagraph"/>
        <w:shd w:val="clear" w:color="auto" w:fill="FFFFFF"/>
        <w:spacing w:line="240" w:lineRule="auto"/>
        <w:ind w:left="1134"/>
        <w:jc w:val="both"/>
        <w:rPr>
          <w:rFonts w:cstheme="minorHAnsi"/>
        </w:rPr>
      </w:pPr>
    </w:p>
    <w:p w14:paraId="22282375" w14:textId="4312FDB9" w:rsidR="00A861D7" w:rsidRPr="00B54ADA" w:rsidRDefault="00F6391A" w:rsidP="00B54ADA">
      <w:pPr>
        <w:pStyle w:val="ListParagraph"/>
        <w:numPr>
          <w:ilvl w:val="0"/>
          <w:numId w:val="22"/>
        </w:numPr>
        <w:shd w:val="clear" w:color="auto" w:fill="FFFFFF"/>
        <w:spacing w:line="240" w:lineRule="auto"/>
        <w:jc w:val="both"/>
        <w:rPr>
          <w:rFonts w:cstheme="minorHAnsi"/>
          <w:b/>
        </w:rPr>
      </w:pPr>
      <w:r w:rsidRPr="00B54ADA">
        <w:rPr>
          <w:rFonts w:cstheme="minorHAnsi"/>
          <w:b/>
        </w:rPr>
        <w:t>What happens next?</w:t>
      </w:r>
    </w:p>
    <w:p w14:paraId="1151C829" w14:textId="6B9DE529" w:rsidR="00B54ADA" w:rsidRDefault="00036E8E" w:rsidP="00B54ADA">
      <w:pPr>
        <w:shd w:val="clear" w:color="auto" w:fill="FFFFFF"/>
        <w:spacing w:line="240" w:lineRule="auto"/>
        <w:ind w:left="-76"/>
        <w:jc w:val="both"/>
        <w:rPr>
          <w:rFonts w:cstheme="minorHAnsi"/>
          <w:bCs/>
        </w:rPr>
      </w:pPr>
      <w:proofErr w:type="spellStart"/>
      <w:r w:rsidRPr="00307AE1">
        <w:rPr>
          <w:rFonts w:eastAsia="Times New Roman" w:cstheme="minorHAnsi"/>
          <w:lang w:eastAsia="en-GB"/>
        </w:rPr>
        <w:t>Leasetech</w:t>
      </w:r>
      <w:proofErr w:type="spellEnd"/>
      <w:r w:rsidRPr="00307AE1">
        <w:rPr>
          <w:rFonts w:eastAsia="Times New Roman" w:cstheme="minorHAnsi"/>
          <w:lang w:eastAsia="en-GB"/>
        </w:rPr>
        <w:t xml:space="preserve"> Limited</w:t>
      </w:r>
      <w:r w:rsidR="00307AE1" w:rsidRPr="00307AE1">
        <w:rPr>
          <w:rFonts w:eastAsia="Times New Roman" w:cstheme="minorHAnsi"/>
          <w:lang w:eastAsia="en-GB"/>
        </w:rPr>
        <w:t xml:space="preserve"> </w:t>
      </w:r>
      <w:r w:rsidR="00A861D7" w:rsidRPr="00A861D7">
        <w:rPr>
          <w:rFonts w:cstheme="minorHAnsi"/>
          <w:bCs/>
        </w:rPr>
        <w:t>aim to resolve all complaints as quickly as possible.</w:t>
      </w:r>
      <w:r w:rsidR="00A861D7">
        <w:rPr>
          <w:rFonts w:cstheme="minorHAnsi"/>
          <w:bCs/>
        </w:rPr>
        <w:t xml:space="preserve"> </w:t>
      </w:r>
      <w:r w:rsidR="00A861D7" w:rsidRPr="00A861D7">
        <w:rPr>
          <w:rFonts w:cstheme="minorHAnsi"/>
          <w:bCs/>
        </w:rPr>
        <w:t>We will consider all the available evidence, the circumstances together with any relevant laws or regulations. We will keep you regularly updated about what is happening and discuss our findings.</w:t>
      </w:r>
    </w:p>
    <w:p w14:paraId="39974D03" w14:textId="24A3A4C1" w:rsidR="00CF47B0" w:rsidRDefault="00CF47B0" w:rsidP="00B54ADA">
      <w:pPr>
        <w:shd w:val="clear" w:color="auto" w:fill="FFFFFF"/>
        <w:spacing w:line="240" w:lineRule="auto"/>
        <w:ind w:left="-76"/>
        <w:jc w:val="both"/>
        <w:rPr>
          <w:rFonts w:cstheme="minorHAnsi"/>
        </w:rPr>
      </w:pPr>
      <w:r w:rsidRPr="007E0938">
        <w:rPr>
          <w:rFonts w:cstheme="minorHAnsi"/>
        </w:rPr>
        <w:t>We</w:t>
      </w:r>
      <w:r w:rsidR="00E92845" w:rsidRPr="007E0938">
        <w:rPr>
          <w:rFonts w:cstheme="minorHAnsi"/>
        </w:rPr>
        <w:t xml:space="preserve"> wi</w:t>
      </w:r>
      <w:r w:rsidRPr="007E0938">
        <w:rPr>
          <w:rFonts w:cstheme="minorHAnsi"/>
        </w:rPr>
        <w:t xml:space="preserve">ll contact you within </w:t>
      </w:r>
      <w:r w:rsidR="00003CF5" w:rsidRPr="00003CF5">
        <w:rPr>
          <w:rFonts w:cstheme="minorHAnsi"/>
        </w:rPr>
        <w:t>three</w:t>
      </w:r>
      <w:r w:rsidR="00F6391A" w:rsidRPr="00003CF5">
        <w:rPr>
          <w:rFonts w:cstheme="minorHAnsi"/>
        </w:rPr>
        <w:t xml:space="preserve"> </w:t>
      </w:r>
      <w:r w:rsidR="00F6391A" w:rsidRPr="007E0938">
        <w:rPr>
          <w:rFonts w:cstheme="minorHAnsi"/>
        </w:rPr>
        <w:t xml:space="preserve">working days to let you know we are </w:t>
      </w:r>
      <w:r w:rsidRPr="007E0938">
        <w:rPr>
          <w:rFonts w:cstheme="minorHAnsi"/>
        </w:rPr>
        <w:t>considering</w:t>
      </w:r>
      <w:r w:rsidR="00F6391A" w:rsidRPr="007E0938">
        <w:rPr>
          <w:rFonts w:cstheme="minorHAnsi"/>
        </w:rPr>
        <w:t xml:space="preserve"> your complaint and clarify any points where necessary. </w:t>
      </w:r>
      <w:r w:rsidRPr="007E0938">
        <w:rPr>
          <w:rFonts w:cstheme="minorHAnsi"/>
        </w:rPr>
        <w:t>If we can resolve your complaint within 3 working days, we will send you a Summary Resolution Communication. This is a written confirmation</w:t>
      </w:r>
      <w:r w:rsidR="001A144D" w:rsidRPr="007E0938">
        <w:rPr>
          <w:rFonts w:cstheme="minorHAnsi"/>
        </w:rPr>
        <w:t>,</w:t>
      </w:r>
      <w:r w:rsidRPr="007E0938">
        <w:rPr>
          <w:rFonts w:cstheme="minorHAnsi"/>
        </w:rPr>
        <w:t xml:space="preserve"> which confirms that you made a complaint and </w:t>
      </w:r>
      <w:r w:rsidR="001A144D" w:rsidRPr="007E0938">
        <w:rPr>
          <w:rFonts w:cstheme="minorHAnsi"/>
        </w:rPr>
        <w:t xml:space="preserve">that </w:t>
      </w:r>
      <w:r w:rsidRPr="007E0938">
        <w:rPr>
          <w:rFonts w:cstheme="minorHAnsi"/>
        </w:rPr>
        <w:t>we now consider the matter resolved.</w:t>
      </w:r>
    </w:p>
    <w:p w14:paraId="405D8797" w14:textId="66724FF3" w:rsidR="00B02523" w:rsidRDefault="00B02523" w:rsidP="00B54ADA">
      <w:pPr>
        <w:shd w:val="clear" w:color="auto" w:fill="FFFFFF"/>
        <w:spacing w:line="240" w:lineRule="auto"/>
        <w:ind w:left="-76"/>
        <w:jc w:val="both"/>
        <w:rPr>
          <w:rFonts w:cstheme="minorHAnsi"/>
        </w:rPr>
      </w:pPr>
      <w:r>
        <w:rPr>
          <w:rFonts w:cstheme="minorHAnsi"/>
        </w:rPr>
        <w:t xml:space="preserve">Sometimes </w:t>
      </w:r>
      <w:proofErr w:type="spellStart"/>
      <w:r w:rsidR="00036E8E">
        <w:rPr>
          <w:rFonts w:cstheme="minorHAnsi"/>
        </w:rPr>
        <w:t>Leasetech</w:t>
      </w:r>
      <w:proofErr w:type="spellEnd"/>
      <w:r w:rsidR="00036E8E">
        <w:rPr>
          <w:rFonts w:cstheme="minorHAnsi"/>
        </w:rPr>
        <w:t xml:space="preserve"> Limited</w:t>
      </w:r>
      <w:r w:rsidR="005F1EF6">
        <w:rPr>
          <w:rFonts w:cstheme="minorHAnsi"/>
        </w:rPr>
        <w:t xml:space="preserve"> </w:t>
      </w:r>
      <w:r>
        <w:rPr>
          <w:rFonts w:cstheme="minorHAnsi"/>
        </w:rPr>
        <w:t xml:space="preserve">are not able to </w:t>
      </w:r>
      <w:r w:rsidR="001A28FC">
        <w:rPr>
          <w:rFonts w:cstheme="minorHAnsi"/>
        </w:rPr>
        <w:t xml:space="preserve">find a resolution within 3 working days. On these occasions we will issue you with an initial response letter which outlines the </w:t>
      </w:r>
      <w:r w:rsidR="00135882">
        <w:rPr>
          <w:rFonts w:cstheme="minorHAnsi"/>
        </w:rPr>
        <w:t xml:space="preserve">circumstances of your </w:t>
      </w:r>
      <w:r w:rsidR="003609EE">
        <w:rPr>
          <w:rFonts w:cstheme="minorHAnsi"/>
        </w:rPr>
        <w:t>complaint</w:t>
      </w:r>
      <w:r w:rsidR="00003CF5">
        <w:rPr>
          <w:rFonts w:cstheme="minorHAnsi"/>
        </w:rPr>
        <w:t>. We</w:t>
      </w:r>
      <w:r w:rsidR="00855109">
        <w:rPr>
          <w:rFonts w:cstheme="minorHAnsi"/>
        </w:rPr>
        <w:t xml:space="preserve"> </w:t>
      </w:r>
      <w:r w:rsidR="00206F9C">
        <w:rPr>
          <w:rFonts w:cstheme="minorHAnsi"/>
        </w:rPr>
        <w:t xml:space="preserve">aim to respond </w:t>
      </w:r>
      <w:r w:rsidR="00D30C7E">
        <w:rPr>
          <w:rFonts w:cstheme="minorHAnsi"/>
        </w:rPr>
        <w:t>to</w:t>
      </w:r>
      <w:r w:rsidR="00206F9C">
        <w:rPr>
          <w:rFonts w:cstheme="minorHAnsi"/>
        </w:rPr>
        <w:t xml:space="preserve"> all complainants within </w:t>
      </w:r>
      <w:r w:rsidR="00CD1167">
        <w:rPr>
          <w:rFonts w:cstheme="minorHAnsi"/>
        </w:rPr>
        <w:t>four</w:t>
      </w:r>
      <w:r w:rsidR="00D30C7E">
        <w:rPr>
          <w:rFonts w:cstheme="minorHAnsi"/>
        </w:rPr>
        <w:t xml:space="preserve"> weeks although we have </w:t>
      </w:r>
      <w:r w:rsidR="00855109">
        <w:rPr>
          <w:rFonts w:cstheme="minorHAnsi"/>
        </w:rPr>
        <w:t xml:space="preserve">eight weeks from the date of receipt of your complaint to investigate and provide you with our </w:t>
      </w:r>
      <w:r w:rsidR="005D235C">
        <w:rPr>
          <w:rFonts w:cstheme="minorHAnsi"/>
        </w:rPr>
        <w:t xml:space="preserve">final response. </w:t>
      </w:r>
    </w:p>
    <w:p w14:paraId="6D533F21" w14:textId="6B396E47" w:rsidR="00D30C7E" w:rsidRDefault="00D30C7E" w:rsidP="00B54ADA">
      <w:pPr>
        <w:shd w:val="clear" w:color="auto" w:fill="FFFFFF"/>
        <w:spacing w:line="240" w:lineRule="auto"/>
        <w:ind w:left="-76"/>
        <w:jc w:val="both"/>
        <w:rPr>
          <w:rFonts w:cstheme="minorHAnsi"/>
        </w:rPr>
      </w:pPr>
      <w:r>
        <w:rPr>
          <w:rFonts w:cstheme="minorHAnsi"/>
        </w:rPr>
        <w:t>Sometimes it can take a bit longer to reach a decision. If</w:t>
      </w:r>
      <w:r w:rsidRPr="00D30C7E">
        <w:rPr>
          <w:rFonts w:cstheme="minorHAnsi"/>
        </w:rPr>
        <w:t xml:space="preserve"> it is going to take us more than eight weeks to resolve your complaint, from when you first contacted us, we will update you on our progress and explain why it is still ongoing.</w:t>
      </w:r>
    </w:p>
    <w:p w14:paraId="776D94AB" w14:textId="11E6D0A6" w:rsidR="00F3098E" w:rsidRDefault="00F3098E" w:rsidP="00F3098E">
      <w:pPr>
        <w:shd w:val="clear" w:color="auto" w:fill="FFFFFF"/>
        <w:spacing w:line="240" w:lineRule="auto"/>
        <w:ind w:left="-76"/>
        <w:jc w:val="both"/>
        <w:rPr>
          <w:rFonts w:cstheme="minorHAnsi"/>
          <w:bCs/>
        </w:rPr>
      </w:pPr>
      <w:r w:rsidRPr="00F3098E">
        <w:rPr>
          <w:rFonts w:cstheme="minorHAnsi"/>
          <w:bCs/>
        </w:rPr>
        <w:t>When we have fully investigated your complaint</w:t>
      </w:r>
      <w:r w:rsidR="00D30C7E">
        <w:rPr>
          <w:rFonts w:cstheme="minorHAnsi"/>
          <w:bCs/>
        </w:rPr>
        <w:t xml:space="preserve"> and reached a decision, </w:t>
      </w:r>
      <w:r w:rsidRPr="00F3098E">
        <w:rPr>
          <w:rFonts w:cstheme="minorHAnsi"/>
          <w:bCs/>
        </w:rPr>
        <w:t>we will write to you to let you know our final response. This</w:t>
      </w:r>
      <w:r w:rsidR="003609EE">
        <w:rPr>
          <w:rFonts w:cstheme="minorHAnsi"/>
          <w:bCs/>
        </w:rPr>
        <w:t xml:space="preserve"> is a</w:t>
      </w:r>
      <w:r w:rsidRPr="00F3098E">
        <w:rPr>
          <w:rFonts w:cstheme="minorHAnsi"/>
          <w:bCs/>
        </w:rPr>
        <w:t xml:space="preserve"> detailed letter </w:t>
      </w:r>
      <w:r w:rsidR="003609EE">
        <w:rPr>
          <w:rFonts w:cstheme="minorHAnsi"/>
          <w:bCs/>
        </w:rPr>
        <w:t xml:space="preserve">which will </w:t>
      </w:r>
      <w:r w:rsidRPr="00F3098E">
        <w:rPr>
          <w:rFonts w:cstheme="minorHAnsi"/>
          <w:bCs/>
        </w:rPr>
        <w:t xml:space="preserve">tell you what we have found, what we plan to do and how we came to our decision. </w:t>
      </w:r>
    </w:p>
    <w:p w14:paraId="41ED690B" w14:textId="593BEDE4" w:rsidR="00F3098E" w:rsidRPr="00F3098E" w:rsidRDefault="00F3098E" w:rsidP="00F3098E">
      <w:pPr>
        <w:shd w:val="clear" w:color="auto" w:fill="FFFFFF"/>
        <w:spacing w:line="240" w:lineRule="auto"/>
        <w:ind w:left="-76"/>
        <w:jc w:val="both"/>
        <w:rPr>
          <w:rFonts w:cstheme="minorHAnsi"/>
          <w:bCs/>
        </w:rPr>
      </w:pPr>
      <w:r w:rsidRPr="00F3098E">
        <w:rPr>
          <w:rFonts w:cstheme="minorHAnsi"/>
          <w:bCs/>
        </w:rPr>
        <w:t>If you</w:t>
      </w:r>
      <w:r w:rsidR="00AF590B">
        <w:rPr>
          <w:rFonts w:cstheme="minorHAnsi"/>
          <w:bCs/>
        </w:rPr>
        <w:t xml:space="preserve"> are</w:t>
      </w:r>
      <w:r w:rsidRPr="00F3098E">
        <w:rPr>
          <w:rFonts w:cstheme="minorHAnsi"/>
          <w:bCs/>
        </w:rPr>
        <w:t xml:space="preserve"> unsatisfied</w:t>
      </w:r>
      <w:r w:rsidR="00AF590B">
        <w:rPr>
          <w:rFonts w:cstheme="minorHAnsi"/>
          <w:bCs/>
        </w:rPr>
        <w:t xml:space="preserve"> with the outcome of our investigation</w:t>
      </w:r>
      <w:r w:rsidRPr="00F3098E">
        <w:rPr>
          <w:rFonts w:cstheme="minorHAnsi"/>
          <w:bCs/>
        </w:rPr>
        <w:t>, the final response letter will explain</w:t>
      </w:r>
      <w:r w:rsidR="003609EE">
        <w:rPr>
          <w:rFonts w:cstheme="minorHAnsi"/>
          <w:bCs/>
        </w:rPr>
        <w:t xml:space="preserve"> that</w:t>
      </w:r>
      <w:r w:rsidRPr="00F3098E">
        <w:rPr>
          <w:rFonts w:cstheme="minorHAnsi"/>
          <w:bCs/>
        </w:rPr>
        <w:t xml:space="preserve"> you may have the right to refer </w:t>
      </w:r>
      <w:r w:rsidR="00F02DDD">
        <w:rPr>
          <w:rFonts w:cstheme="minorHAnsi"/>
          <w:bCs/>
        </w:rPr>
        <w:t xml:space="preserve">your </w:t>
      </w:r>
      <w:r w:rsidRPr="00F3098E">
        <w:rPr>
          <w:rFonts w:cstheme="minorHAnsi"/>
          <w:bCs/>
        </w:rPr>
        <w:t xml:space="preserve">complaint to the Financial Ombudsman Service within six months </w:t>
      </w:r>
      <w:r w:rsidR="003609EE">
        <w:rPr>
          <w:rFonts w:cstheme="minorHAnsi"/>
          <w:bCs/>
        </w:rPr>
        <w:t xml:space="preserve">of </w:t>
      </w:r>
      <w:r w:rsidRPr="00F3098E">
        <w:rPr>
          <w:rFonts w:cstheme="minorHAnsi"/>
          <w:bCs/>
        </w:rPr>
        <w:t xml:space="preserve">the final response </w:t>
      </w:r>
      <w:r w:rsidR="003609EE">
        <w:rPr>
          <w:rFonts w:cstheme="minorHAnsi"/>
          <w:bCs/>
        </w:rPr>
        <w:t xml:space="preserve">being issued by </w:t>
      </w:r>
      <w:proofErr w:type="spellStart"/>
      <w:r w:rsidR="000A6F91">
        <w:rPr>
          <w:rFonts w:cstheme="minorHAnsi"/>
          <w:bCs/>
        </w:rPr>
        <w:t>Leasetech</w:t>
      </w:r>
      <w:proofErr w:type="spellEnd"/>
      <w:r w:rsidR="000A6F91">
        <w:rPr>
          <w:rFonts w:cstheme="minorHAnsi"/>
          <w:bCs/>
        </w:rPr>
        <w:t xml:space="preserve"> Limited</w:t>
      </w:r>
      <w:r w:rsidRPr="00F3098E">
        <w:rPr>
          <w:rFonts w:cstheme="minorHAnsi"/>
          <w:bCs/>
        </w:rPr>
        <w:t>.</w:t>
      </w:r>
    </w:p>
    <w:p w14:paraId="4BE3ADD3" w14:textId="77777777" w:rsidR="00F3098E" w:rsidRPr="00F3098E" w:rsidRDefault="00F3098E" w:rsidP="00F3098E">
      <w:pPr>
        <w:shd w:val="clear" w:color="auto" w:fill="FFFFFF"/>
        <w:spacing w:line="240" w:lineRule="auto"/>
        <w:ind w:left="-76"/>
        <w:jc w:val="both"/>
        <w:rPr>
          <w:rFonts w:cstheme="minorHAnsi"/>
          <w:bCs/>
        </w:rPr>
      </w:pPr>
      <w:r w:rsidRPr="00F3098E">
        <w:rPr>
          <w:rFonts w:cstheme="minorHAnsi"/>
          <w:bCs/>
        </w:rPr>
        <w:t>The Ombudsman cannot consider a complaint if the complainant refers it to the Financial Ombudsman Service:</w:t>
      </w:r>
    </w:p>
    <w:p w14:paraId="3EC4771F" w14:textId="77777777" w:rsidR="00BC2934" w:rsidRDefault="00F3098E" w:rsidP="00BC2934">
      <w:pPr>
        <w:pStyle w:val="ListParagraph"/>
        <w:numPr>
          <w:ilvl w:val="0"/>
          <w:numId w:val="23"/>
        </w:numPr>
        <w:shd w:val="clear" w:color="auto" w:fill="FFFFFF"/>
        <w:spacing w:line="240" w:lineRule="auto"/>
        <w:jc w:val="both"/>
        <w:rPr>
          <w:rFonts w:cstheme="minorHAnsi"/>
          <w:bCs/>
        </w:rPr>
      </w:pPr>
      <w:r w:rsidRPr="00BC2934">
        <w:rPr>
          <w:rFonts w:cstheme="minorHAnsi"/>
          <w:bCs/>
        </w:rPr>
        <w:t>more than six months after the date on which the respondent sent the complainant its final response, redress determination or summary resolution communication; or</w:t>
      </w:r>
    </w:p>
    <w:p w14:paraId="7E71B1B9" w14:textId="77777777" w:rsidR="00BC2934" w:rsidRDefault="00F3098E" w:rsidP="00BC2934">
      <w:pPr>
        <w:pStyle w:val="ListParagraph"/>
        <w:numPr>
          <w:ilvl w:val="0"/>
          <w:numId w:val="23"/>
        </w:numPr>
        <w:shd w:val="clear" w:color="auto" w:fill="FFFFFF"/>
        <w:spacing w:line="240" w:lineRule="auto"/>
        <w:jc w:val="both"/>
        <w:rPr>
          <w:rFonts w:cstheme="minorHAnsi"/>
          <w:bCs/>
        </w:rPr>
      </w:pPr>
      <w:r w:rsidRPr="00BC2934">
        <w:rPr>
          <w:rFonts w:cstheme="minorHAnsi"/>
          <w:bCs/>
        </w:rPr>
        <w:t>more than:</w:t>
      </w:r>
    </w:p>
    <w:p w14:paraId="151A3C97" w14:textId="77777777" w:rsidR="00BC2934" w:rsidRDefault="00F3098E" w:rsidP="00BC2934">
      <w:pPr>
        <w:pStyle w:val="ListParagraph"/>
        <w:numPr>
          <w:ilvl w:val="1"/>
          <w:numId w:val="23"/>
        </w:numPr>
        <w:shd w:val="clear" w:color="auto" w:fill="FFFFFF"/>
        <w:spacing w:line="240" w:lineRule="auto"/>
        <w:jc w:val="both"/>
        <w:rPr>
          <w:rFonts w:cstheme="minorHAnsi"/>
          <w:bCs/>
        </w:rPr>
      </w:pPr>
      <w:r w:rsidRPr="00BC2934">
        <w:rPr>
          <w:rFonts w:cstheme="minorHAnsi"/>
          <w:bCs/>
        </w:rPr>
        <w:t>six years after the event complained of; or (if later)</w:t>
      </w:r>
    </w:p>
    <w:p w14:paraId="5DA7CF8F" w14:textId="05D34567" w:rsidR="00F3098E" w:rsidRDefault="00F3098E" w:rsidP="00BC2934">
      <w:pPr>
        <w:pStyle w:val="ListParagraph"/>
        <w:numPr>
          <w:ilvl w:val="1"/>
          <w:numId w:val="23"/>
        </w:numPr>
        <w:shd w:val="clear" w:color="auto" w:fill="FFFFFF"/>
        <w:spacing w:line="240" w:lineRule="auto"/>
        <w:jc w:val="both"/>
        <w:rPr>
          <w:rFonts w:cstheme="minorHAnsi"/>
          <w:bCs/>
        </w:rPr>
      </w:pPr>
      <w:r w:rsidRPr="00BC2934">
        <w:rPr>
          <w:rFonts w:cstheme="minorHAnsi"/>
          <w:bCs/>
        </w:rPr>
        <w:t>three years from the date on which the complainant became aware (or ought reasonably to have become aware) that he had cause for complaint</w:t>
      </w:r>
    </w:p>
    <w:p w14:paraId="49625D06" w14:textId="77777777" w:rsidR="005E59E8" w:rsidRPr="005E59E8" w:rsidRDefault="005E59E8" w:rsidP="005E59E8">
      <w:pPr>
        <w:shd w:val="clear" w:color="auto" w:fill="FFFFFF"/>
        <w:spacing w:after="0" w:line="240" w:lineRule="auto"/>
        <w:jc w:val="both"/>
        <w:rPr>
          <w:rFonts w:cstheme="minorHAnsi"/>
          <w:bCs/>
        </w:rPr>
      </w:pPr>
      <w:r w:rsidRPr="005E59E8">
        <w:rPr>
          <w:rFonts w:cstheme="minorHAnsi"/>
          <w:bCs/>
        </w:rPr>
        <w:lastRenderedPageBreak/>
        <w:t>We will indicate within the communication whether we consent to waive the relevant time limits as set out in the FCA</w:t>
      </w:r>
    </w:p>
    <w:p w14:paraId="5C17A468" w14:textId="5D978EDD" w:rsidR="005E59E8" w:rsidRPr="005E59E8" w:rsidRDefault="005E59E8" w:rsidP="005E59E8">
      <w:pPr>
        <w:shd w:val="clear" w:color="auto" w:fill="FFFFFF"/>
        <w:spacing w:after="0" w:line="240" w:lineRule="auto"/>
        <w:jc w:val="both"/>
        <w:rPr>
          <w:rFonts w:cstheme="minorHAnsi"/>
          <w:bCs/>
        </w:rPr>
      </w:pPr>
      <w:r w:rsidRPr="005E59E8">
        <w:rPr>
          <w:rFonts w:cstheme="minorHAnsi"/>
          <w:bCs/>
        </w:rPr>
        <w:t>handbook (Dispute Resolution) if this is applicable.</w:t>
      </w:r>
    </w:p>
    <w:p w14:paraId="5D3877C5" w14:textId="77777777" w:rsidR="002A2338" w:rsidRPr="00BC2934" w:rsidRDefault="002A2338" w:rsidP="002A2338">
      <w:pPr>
        <w:pStyle w:val="ListParagraph"/>
        <w:shd w:val="clear" w:color="auto" w:fill="FFFFFF"/>
        <w:spacing w:line="240" w:lineRule="auto"/>
        <w:ind w:left="1364"/>
        <w:jc w:val="both"/>
        <w:rPr>
          <w:rFonts w:cstheme="minorHAnsi"/>
          <w:bCs/>
        </w:rPr>
      </w:pPr>
    </w:p>
    <w:p w14:paraId="09D27DCA" w14:textId="425B0997" w:rsidR="00F3098E" w:rsidRPr="002A2338" w:rsidRDefault="00F3098E" w:rsidP="002A2338">
      <w:pPr>
        <w:pStyle w:val="ListParagraph"/>
        <w:numPr>
          <w:ilvl w:val="0"/>
          <w:numId w:val="22"/>
        </w:numPr>
        <w:shd w:val="clear" w:color="auto" w:fill="FFFFFF"/>
        <w:spacing w:line="240" w:lineRule="auto"/>
        <w:jc w:val="both"/>
        <w:rPr>
          <w:rFonts w:cstheme="minorHAnsi"/>
          <w:b/>
        </w:rPr>
      </w:pPr>
      <w:r w:rsidRPr="002A2338">
        <w:rPr>
          <w:rFonts w:cstheme="minorHAnsi"/>
          <w:b/>
        </w:rPr>
        <w:t>Complaints forwarding</w:t>
      </w:r>
    </w:p>
    <w:p w14:paraId="6B3063E1" w14:textId="6B222BAD" w:rsidR="00F3098E" w:rsidRPr="00F3098E" w:rsidRDefault="00F3098E" w:rsidP="00F3098E">
      <w:pPr>
        <w:shd w:val="clear" w:color="auto" w:fill="FFFFFF"/>
        <w:spacing w:line="240" w:lineRule="auto"/>
        <w:ind w:left="-76"/>
        <w:jc w:val="both"/>
        <w:rPr>
          <w:rFonts w:cstheme="minorHAnsi"/>
          <w:bCs/>
        </w:rPr>
      </w:pPr>
      <w:r w:rsidRPr="00F3098E">
        <w:rPr>
          <w:rFonts w:cstheme="minorHAnsi"/>
          <w:bCs/>
        </w:rPr>
        <w:t xml:space="preserve">Where </w:t>
      </w:r>
      <w:proofErr w:type="spellStart"/>
      <w:r w:rsidR="00036E8E">
        <w:rPr>
          <w:rFonts w:cstheme="minorHAnsi"/>
          <w:bCs/>
        </w:rPr>
        <w:t>Leasetech</w:t>
      </w:r>
      <w:proofErr w:type="spellEnd"/>
      <w:r w:rsidR="00036E8E">
        <w:rPr>
          <w:rFonts w:cstheme="minorHAnsi"/>
          <w:bCs/>
        </w:rPr>
        <w:t xml:space="preserve"> Limited</w:t>
      </w:r>
      <w:r w:rsidR="000A6F91">
        <w:rPr>
          <w:rFonts w:cstheme="minorHAnsi"/>
          <w:bCs/>
        </w:rPr>
        <w:t xml:space="preserve"> </w:t>
      </w:r>
      <w:r w:rsidRPr="00F3098E">
        <w:rPr>
          <w:rFonts w:cstheme="minorHAnsi"/>
          <w:bCs/>
        </w:rPr>
        <w:t xml:space="preserve">identify a third-party may be solely or jointly responsible for the matters disclosed within a complaint, </w:t>
      </w:r>
      <w:r w:rsidR="00BC2934">
        <w:rPr>
          <w:rFonts w:cstheme="minorHAnsi"/>
          <w:bCs/>
        </w:rPr>
        <w:t>we</w:t>
      </w:r>
      <w:r w:rsidRPr="00F3098E">
        <w:rPr>
          <w:rFonts w:cstheme="minorHAnsi"/>
          <w:bCs/>
        </w:rPr>
        <w:t xml:space="preserve"> will forward the complaint to the relevant party without delay.</w:t>
      </w:r>
    </w:p>
    <w:p w14:paraId="61435BB0" w14:textId="77A7F89A" w:rsidR="00B54ADA" w:rsidRPr="004279E5" w:rsidRDefault="00036E8E" w:rsidP="004279E5">
      <w:pPr>
        <w:shd w:val="clear" w:color="auto" w:fill="FFFFFF"/>
        <w:spacing w:line="240" w:lineRule="auto"/>
        <w:ind w:left="-76"/>
        <w:jc w:val="both"/>
        <w:rPr>
          <w:rFonts w:cstheme="minorHAnsi"/>
          <w:bCs/>
        </w:rPr>
      </w:pPr>
      <w:proofErr w:type="spellStart"/>
      <w:r>
        <w:rPr>
          <w:rFonts w:cstheme="minorHAnsi"/>
          <w:bCs/>
        </w:rPr>
        <w:t>Leasetech</w:t>
      </w:r>
      <w:proofErr w:type="spellEnd"/>
      <w:r>
        <w:rPr>
          <w:rFonts w:cstheme="minorHAnsi"/>
          <w:bCs/>
        </w:rPr>
        <w:t xml:space="preserve"> Limited</w:t>
      </w:r>
      <w:r w:rsidR="00D16D53">
        <w:rPr>
          <w:rFonts w:cstheme="minorHAnsi"/>
          <w:bCs/>
        </w:rPr>
        <w:t xml:space="preserve"> </w:t>
      </w:r>
      <w:r w:rsidR="00F3098E" w:rsidRPr="00F3098E">
        <w:rPr>
          <w:rFonts w:cstheme="minorHAnsi"/>
          <w:bCs/>
        </w:rPr>
        <w:t xml:space="preserve">will notify the complainant in the form of a ‘final response letter’ that we have referred the matter to the third party for investigation. Where </w:t>
      </w:r>
      <w:proofErr w:type="spellStart"/>
      <w:r>
        <w:rPr>
          <w:rFonts w:cstheme="minorHAnsi"/>
          <w:bCs/>
        </w:rPr>
        <w:t>Leasetech</w:t>
      </w:r>
      <w:proofErr w:type="spellEnd"/>
      <w:r>
        <w:rPr>
          <w:rFonts w:cstheme="minorHAnsi"/>
          <w:bCs/>
        </w:rPr>
        <w:t xml:space="preserve"> Limited</w:t>
      </w:r>
      <w:r w:rsidR="00D16D53">
        <w:rPr>
          <w:rFonts w:cstheme="minorHAnsi"/>
          <w:bCs/>
        </w:rPr>
        <w:t xml:space="preserve"> </w:t>
      </w:r>
      <w:r w:rsidR="00607E5E">
        <w:rPr>
          <w:rFonts w:cstheme="minorHAnsi"/>
          <w:bCs/>
        </w:rPr>
        <w:t>are</w:t>
      </w:r>
      <w:r w:rsidR="00F3098E" w:rsidRPr="00F3098E">
        <w:rPr>
          <w:rFonts w:cstheme="minorHAnsi"/>
          <w:bCs/>
        </w:rPr>
        <w:t xml:space="preserve"> jointly responsible for matters disclosed within a complaint, we will investigate the element relating to us and we will respond accordingly. Where </w:t>
      </w:r>
      <w:proofErr w:type="spellStart"/>
      <w:r>
        <w:rPr>
          <w:rFonts w:cstheme="minorHAnsi"/>
          <w:bCs/>
        </w:rPr>
        <w:t>Leasetech</w:t>
      </w:r>
      <w:proofErr w:type="spellEnd"/>
      <w:r>
        <w:rPr>
          <w:rFonts w:cstheme="minorHAnsi"/>
          <w:bCs/>
        </w:rPr>
        <w:t xml:space="preserve"> Limited</w:t>
      </w:r>
      <w:r w:rsidR="00D16D53">
        <w:rPr>
          <w:rFonts w:cstheme="minorHAnsi"/>
          <w:bCs/>
        </w:rPr>
        <w:t xml:space="preserve"> </w:t>
      </w:r>
      <w:r w:rsidR="00607E5E">
        <w:rPr>
          <w:rFonts w:cstheme="minorHAnsi"/>
          <w:bCs/>
        </w:rPr>
        <w:t>are</w:t>
      </w:r>
      <w:r w:rsidR="00F3098E" w:rsidRPr="00F3098E">
        <w:rPr>
          <w:rFonts w:cstheme="minorHAnsi"/>
          <w:bCs/>
        </w:rPr>
        <w:t xml:space="preserve"> in receipt of a forwarded complaint, we will acknowledge the complaint and will apply the standard time limits for a response from the date on receipt.</w:t>
      </w:r>
    </w:p>
    <w:p w14:paraId="2906B7F2" w14:textId="694398A2" w:rsidR="00A14B13" w:rsidRDefault="001B33AE" w:rsidP="007E0938">
      <w:pPr>
        <w:pStyle w:val="NormalWeb"/>
        <w:spacing w:before="0" w:beforeAutospacing="0" w:after="0" w:afterAutospacing="0"/>
        <w:jc w:val="both"/>
        <w:textAlignment w:val="baseline"/>
        <w:rPr>
          <w:rFonts w:asciiTheme="minorHAnsi" w:hAnsiTheme="minorHAnsi" w:cstheme="minorHAnsi"/>
          <w:sz w:val="22"/>
          <w:szCs w:val="22"/>
        </w:rPr>
      </w:pPr>
      <w:r w:rsidRPr="0064661A">
        <w:rPr>
          <w:rFonts w:asciiTheme="minorHAnsi" w:hAnsiTheme="minorHAnsi" w:cstheme="minorHAnsi"/>
          <w:sz w:val="22"/>
          <w:szCs w:val="22"/>
        </w:rPr>
        <w:t>If</w:t>
      </w:r>
      <w:r w:rsidR="00CF47B0" w:rsidRPr="0064661A">
        <w:rPr>
          <w:rFonts w:asciiTheme="minorHAnsi" w:hAnsiTheme="minorHAnsi" w:cstheme="minorHAnsi"/>
          <w:sz w:val="22"/>
          <w:szCs w:val="22"/>
        </w:rPr>
        <w:t xml:space="preserve"> you subsequently decide that </w:t>
      </w:r>
      <w:r w:rsidRPr="0064661A">
        <w:rPr>
          <w:rFonts w:asciiTheme="minorHAnsi" w:hAnsiTheme="minorHAnsi" w:cstheme="minorHAnsi"/>
          <w:sz w:val="22"/>
          <w:szCs w:val="22"/>
        </w:rPr>
        <w:t>you are</w:t>
      </w:r>
      <w:r w:rsidR="00CF47B0" w:rsidRPr="0064661A">
        <w:rPr>
          <w:rFonts w:asciiTheme="minorHAnsi" w:hAnsiTheme="minorHAnsi" w:cstheme="minorHAnsi"/>
          <w:sz w:val="22"/>
          <w:szCs w:val="22"/>
        </w:rPr>
        <w:t xml:space="preserve"> dissatisfied with the resolution of the</w:t>
      </w:r>
      <w:r w:rsidR="00CF47B0" w:rsidRPr="0064661A">
        <w:rPr>
          <w:rStyle w:val="apple-converted-space"/>
          <w:rFonts w:asciiTheme="minorHAnsi" w:hAnsiTheme="minorHAnsi" w:cstheme="minorHAnsi"/>
          <w:sz w:val="22"/>
          <w:szCs w:val="22"/>
        </w:rPr>
        <w:t> </w:t>
      </w:r>
      <w:r w:rsidRPr="0064661A">
        <w:rPr>
          <w:rFonts w:asciiTheme="minorHAnsi" w:hAnsiTheme="minorHAnsi" w:cstheme="minorHAnsi"/>
          <w:iCs/>
          <w:sz w:val="22"/>
          <w:szCs w:val="22"/>
          <w:bdr w:val="none" w:sz="0" w:space="0" w:color="auto" w:frame="1"/>
        </w:rPr>
        <w:t>complaint,</w:t>
      </w:r>
      <w:r w:rsidR="00CF47B0" w:rsidRPr="0064661A">
        <w:rPr>
          <w:rStyle w:val="apple-converted-space"/>
          <w:rFonts w:asciiTheme="minorHAnsi" w:hAnsiTheme="minorHAnsi" w:cstheme="minorHAnsi"/>
          <w:sz w:val="22"/>
          <w:szCs w:val="22"/>
        </w:rPr>
        <w:t> </w:t>
      </w:r>
      <w:r w:rsidRPr="0064661A">
        <w:rPr>
          <w:rFonts w:asciiTheme="minorHAnsi" w:hAnsiTheme="minorHAnsi" w:cstheme="minorHAnsi"/>
          <w:sz w:val="22"/>
          <w:szCs w:val="22"/>
        </w:rPr>
        <w:t>you may</w:t>
      </w:r>
      <w:r w:rsidR="00CF47B0" w:rsidRPr="0064661A">
        <w:rPr>
          <w:rFonts w:asciiTheme="minorHAnsi" w:hAnsiTheme="minorHAnsi" w:cstheme="minorHAnsi"/>
          <w:sz w:val="22"/>
          <w:szCs w:val="22"/>
        </w:rPr>
        <w:t xml:space="preserve"> be able to refer the</w:t>
      </w:r>
      <w:r w:rsidR="00CF47B0" w:rsidRPr="0064661A">
        <w:rPr>
          <w:rStyle w:val="apple-converted-space"/>
          <w:rFonts w:asciiTheme="minorHAnsi" w:hAnsiTheme="minorHAnsi" w:cstheme="minorHAnsi"/>
          <w:sz w:val="22"/>
          <w:szCs w:val="22"/>
        </w:rPr>
        <w:t> </w:t>
      </w:r>
      <w:r w:rsidR="00CF47B0" w:rsidRPr="0064661A">
        <w:rPr>
          <w:rFonts w:asciiTheme="minorHAnsi" w:hAnsiTheme="minorHAnsi" w:cstheme="minorHAnsi"/>
          <w:iCs/>
          <w:sz w:val="22"/>
          <w:szCs w:val="22"/>
          <w:bdr w:val="none" w:sz="0" w:space="0" w:color="auto" w:frame="1"/>
        </w:rPr>
        <w:t>complaint</w:t>
      </w:r>
      <w:r w:rsidR="00CF47B0" w:rsidRPr="0064661A">
        <w:rPr>
          <w:rStyle w:val="apple-converted-space"/>
          <w:rFonts w:asciiTheme="minorHAnsi" w:hAnsiTheme="minorHAnsi" w:cstheme="minorHAnsi"/>
          <w:sz w:val="22"/>
          <w:szCs w:val="22"/>
        </w:rPr>
        <w:t> </w:t>
      </w:r>
      <w:r w:rsidR="00CF47B0" w:rsidRPr="0064661A">
        <w:rPr>
          <w:rFonts w:asciiTheme="minorHAnsi" w:hAnsiTheme="minorHAnsi" w:cstheme="minorHAnsi"/>
          <w:sz w:val="22"/>
          <w:szCs w:val="22"/>
        </w:rPr>
        <w:t>to the</w:t>
      </w:r>
      <w:r w:rsidR="00CF47B0" w:rsidRPr="0064661A">
        <w:rPr>
          <w:rStyle w:val="apple-converted-space"/>
          <w:rFonts w:asciiTheme="minorHAnsi" w:hAnsiTheme="minorHAnsi" w:cstheme="minorHAnsi"/>
          <w:sz w:val="22"/>
          <w:szCs w:val="22"/>
        </w:rPr>
        <w:t> </w:t>
      </w:r>
      <w:r w:rsidR="00CF47B0" w:rsidRPr="0064661A">
        <w:rPr>
          <w:rFonts w:asciiTheme="minorHAnsi" w:hAnsiTheme="minorHAnsi" w:cstheme="minorHAnsi"/>
          <w:iCs/>
          <w:sz w:val="22"/>
          <w:szCs w:val="22"/>
          <w:bdr w:val="none" w:sz="0" w:space="0" w:color="auto" w:frame="1"/>
        </w:rPr>
        <w:t>Financial Ombudsman Service</w:t>
      </w:r>
      <w:r w:rsidR="001A144D" w:rsidRPr="0064661A">
        <w:rPr>
          <w:rFonts w:asciiTheme="minorHAnsi" w:hAnsiTheme="minorHAnsi" w:cstheme="minorHAnsi"/>
          <w:iCs/>
          <w:sz w:val="22"/>
          <w:szCs w:val="22"/>
          <w:bdr w:val="none" w:sz="0" w:space="0" w:color="auto" w:frame="1"/>
        </w:rPr>
        <w:t xml:space="preserve">, </w:t>
      </w:r>
      <w:r w:rsidR="005A182A" w:rsidRPr="0064661A">
        <w:rPr>
          <w:rFonts w:asciiTheme="minorHAnsi" w:hAnsiTheme="minorHAnsi" w:cstheme="minorHAnsi"/>
          <w:iCs/>
          <w:sz w:val="22"/>
          <w:szCs w:val="22"/>
          <w:bdr w:val="none" w:sz="0" w:space="0" w:color="auto" w:frame="1"/>
        </w:rPr>
        <w:t xml:space="preserve">ICO or </w:t>
      </w:r>
      <w:r w:rsidR="001A144D" w:rsidRPr="0064661A">
        <w:rPr>
          <w:rFonts w:asciiTheme="minorHAnsi" w:hAnsiTheme="minorHAnsi" w:cstheme="minorHAnsi"/>
          <w:iCs/>
          <w:sz w:val="22"/>
          <w:szCs w:val="22"/>
          <w:bdr w:val="none" w:sz="0" w:space="0" w:color="auto" w:frame="1"/>
        </w:rPr>
        <w:t xml:space="preserve">the NACFB </w:t>
      </w:r>
      <w:r w:rsidR="00A828A7" w:rsidRPr="0064661A">
        <w:rPr>
          <w:rFonts w:asciiTheme="minorHAnsi" w:hAnsiTheme="minorHAnsi" w:cstheme="minorHAnsi"/>
          <w:iCs/>
          <w:sz w:val="22"/>
          <w:szCs w:val="22"/>
          <w:bdr w:val="none" w:sz="0" w:space="0" w:color="auto" w:frame="1"/>
        </w:rPr>
        <w:t>dependent</w:t>
      </w:r>
      <w:r w:rsidR="001A144D" w:rsidRPr="0064661A">
        <w:rPr>
          <w:rFonts w:asciiTheme="minorHAnsi" w:hAnsiTheme="minorHAnsi" w:cstheme="minorHAnsi"/>
          <w:iCs/>
          <w:sz w:val="22"/>
          <w:szCs w:val="22"/>
          <w:bdr w:val="none" w:sz="0" w:space="0" w:color="auto" w:frame="1"/>
        </w:rPr>
        <w:t xml:space="preserve"> upon the circumstances surrounding the case</w:t>
      </w:r>
      <w:r w:rsidR="00CF47B0" w:rsidRPr="0064661A">
        <w:rPr>
          <w:rFonts w:asciiTheme="minorHAnsi" w:hAnsiTheme="minorHAnsi" w:cstheme="minorHAnsi"/>
          <w:sz w:val="22"/>
          <w:szCs w:val="22"/>
        </w:rPr>
        <w:t>.</w:t>
      </w:r>
      <w:r w:rsidR="00BD1AD5" w:rsidRPr="0064661A">
        <w:rPr>
          <w:rFonts w:asciiTheme="minorHAnsi" w:hAnsiTheme="minorHAnsi" w:cstheme="minorHAnsi"/>
          <w:sz w:val="22"/>
          <w:szCs w:val="22"/>
        </w:rPr>
        <w:t xml:space="preserve"> The NACFB suggest trying to resolve the complaint directly with us in the first instance</w:t>
      </w:r>
      <w:r w:rsidR="005A182A" w:rsidRPr="0064661A">
        <w:rPr>
          <w:rFonts w:asciiTheme="minorHAnsi" w:hAnsiTheme="minorHAnsi" w:cstheme="minorHAnsi"/>
          <w:sz w:val="22"/>
          <w:szCs w:val="22"/>
        </w:rPr>
        <w:t>. If the complaint is referred to the NACFB, they will investigate</w:t>
      </w:r>
      <w:r w:rsidR="00BD1AD5" w:rsidRPr="0064661A">
        <w:rPr>
          <w:rFonts w:asciiTheme="minorHAnsi" w:hAnsiTheme="minorHAnsi" w:cstheme="minorHAnsi"/>
          <w:sz w:val="22"/>
          <w:szCs w:val="22"/>
        </w:rPr>
        <w:t xml:space="preserve"> the complaint competently, </w:t>
      </w:r>
      <w:proofErr w:type="gramStart"/>
      <w:r w:rsidR="00BD1AD5" w:rsidRPr="0064661A">
        <w:rPr>
          <w:rFonts w:asciiTheme="minorHAnsi" w:hAnsiTheme="minorHAnsi" w:cstheme="minorHAnsi"/>
          <w:sz w:val="22"/>
          <w:szCs w:val="22"/>
        </w:rPr>
        <w:t>diligently</w:t>
      </w:r>
      <w:proofErr w:type="gramEnd"/>
      <w:r w:rsidR="00BD1AD5" w:rsidRPr="0064661A">
        <w:rPr>
          <w:rFonts w:asciiTheme="minorHAnsi" w:hAnsiTheme="minorHAnsi" w:cstheme="minorHAnsi"/>
          <w:sz w:val="22"/>
          <w:szCs w:val="22"/>
        </w:rPr>
        <w:t xml:space="preserve"> and impartially</w:t>
      </w:r>
      <w:r w:rsidR="005A182A" w:rsidRPr="0064661A">
        <w:rPr>
          <w:rFonts w:asciiTheme="minorHAnsi" w:hAnsiTheme="minorHAnsi" w:cstheme="minorHAnsi"/>
          <w:sz w:val="22"/>
          <w:szCs w:val="22"/>
        </w:rPr>
        <w:t>. I</w:t>
      </w:r>
      <w:r w:rsidR="00BD1AD5" w:rsidRPr="0064661A">
        <w:rPr>
          <w:rFonts w:asciiTheme="minorHAnsi" w:hAnsiTheme="minorHAnsi" w:cstheme="minorHAnsi"/>
          <w:sz w:val="22"/>
          <w:szCs w:val="22"/>
        </w:rPr>
        <w:t xml:space="preserve">t is important to be </w:t>
      </w:r>
      <w:r w:rsidR="005A182A" w:rsidRPr="0064661A">
        <w:rPr>
          <w:rFonts w:asciiTheme="minorHAnsi" w:hAnsiTheme="minorHAnsi" w:cstheme="minorHAnsi"/>
          <w:sz w:val="22"/>
          <w:szCs w:val="22"/>
        </w:rPr>
        <w:t>aware, the</w:t>
      </w:r>
      <w:r w:rsidR="00BD1AD5" w:rsidRPr="0064661A">
        <w:rPr>
          <w:rFonts w:asciiTheme="minorHAnsi" w:hAnsiTheme="minorHAnsi" w:cstheme="minorHAnsi"/>
          <w:sz w:val="22"/>
          <w:szCs w:val="22"/>
        </w:rPr>
        <w:t xml:space="preserve"> NACFB have no powers or sanction relating to any form of compensation.</w:t>
      </w:r>
    </w:p>
    <w:p w14:paraId="78209345" w14:textId="77777777" w:rsidR="00A14B13" w:rsidRDefault="00A14B13" w:rsidP="0064661A">
      <w:pPr>
        <w:pStyle w:val="NormalWeb"/>
        <w:spacing w:before="0" w:beforeAutospacing="0" w:after="0" w:afterAutospacing="0"/>
        <w:jc w:val="both"/>
        <w:textAlignment w:val="baseline"/>
        <w:rPr>
          <w:rFonts w:asciiTheme="minorHAnsi" w:hAnsiTheme="minorHAnsi" w:cstheme="minorHAnsi"/>
          <w:sz w:val="22"/>
          <w:szCs w:val="22"/>
        </w:rPr>
      </w:pPr>
    </w:p>
    <w:p w14:paraId="4E86B1B1" w14:textId="36C3D6A5" w:rsidR="00CF47B0" w:rsidRDefault="005E59E8" w:rsidP="00697B3E">
      <w:pPr>
        <w:pStyle w:val="ListParagraph"/>
        <w:numPr>
          <w:ilvl w:val="0"/>
          <w:numId w:val="22"/>
        </w:numPr>
        <w:shd w:val="clear" w:color="auto" w:fill="FFFFFF"/>
        <w:spacing w:line="240" w:lineRule="auto"/>
        <w:jc w:val="both"/>
        <w:rPr>
          <w:rFonts w:cstheme="minorHAnsi"/>
          <w:b/>
          <w:bCs/>
        </w:rPr>
      </w:pPr>
      <w:r w:rsidRPr="00697B3E">
        <w:rPr>
          <w:rFonts w:cstheme="minorHAnsi"/>
          <w:b/>
          <w:bCs/>
        </w:rPr>
        <w:t>Complaints Handling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543"/>
      </w:tblGrid>
      <w:tr w:rsidR="007F7C7D" w14:paraId="04078F71" w14:textId="77777777" w:rsidTr="00754815">
        <w:tc>
          <w:tcPr>
            <w:tcW w:w="2122" w:type="dxa"/>
          </w:tcPr>
          <w:p w14:paraId="03A6E77B" w14:textId="6D01097F" w:rsidR="007F7C7D" w:rsidRPr="00754815" w:rsidRDefault="007F7C7D" w:rsidP="00697B3E">
            <w:pPr>
              <w:jc w:val="both"/>
              <w:rPr>
                <w:rFonts w:cstheme="minorHAnsi"/>
                <w:b/>
                <w:bCs/>
              </w:rPr>
            </w:pPr>
            <w:bookmarkStart w:id="0" w:name="_Hlk141449699"/>
            <w:r w:rsidRPr="00754815">
              <w:rPr>
                <w:rFonts w:cstheme="minorHAnsi"/>
                <w:b/>
                <w:bCs/>
              </w:rPr>
              <w:t>Address</w:t>
            </w:r>
          </w:p>
        </w:tc>
        <w:tc>
          <w:tcPr>
            <w:tcW w:w="3543" w:type="dxa"/>
          </w:tcPr>
          <w:p w14:paraId="543E87D3" w14:textId="3BBE90E3" w:rsidR="0005377C" w:rsidRPr="0005377C" w:rsidRDefault="008F2322" w:rsidP="0005377C">
            <w:pPr>
              <w:jc w:val="both"/>
              <w:rPr>
                <w:rFonts w:cstheme="minorHAnsi"/>
              </w:rPr>
            </w:pPr>
            <w:proofErr w:type="spellStart"/>
            <w:r>
              <w:rPr>
                <w:rFonts w:cstheme="minorHAnsi"/>
              </w:rPr>
              <w:t>Leasetech</w:t>
            </w:r>
            <w:proofErr w:type="spellEnd"/>
            <w:r>
              <w:rPr>
                <w:rFonts w:cstheme="minorHAnsi"/>
              </w:rPr>
              <w:t xml:space="preserve"> Limited</w:t>
            </w:r>
          </w:p>
          <w:p w14:paraId="7DED8BF4" w14:textId="4D6E1DB1" w:rsidR="0005377C" w:rsidRPr="0005377C" w:rsidRDefault="008F2322" w:rsidP="0005377C">
            <w:pPr>
              <w:jc w:val="both"/>
              <w:rPr>
                <w:rFonts w:cstheme="minorHAnsi"/>
              </w:rPr>
            </w:pPr>
            <w:r>
              <w:rPr>
                <w:rFonts w:cstheme="minorHAnsi"/>
              </w:rPr>
              <w:t>20 - 22 Wenlock Road</w:t>
            </w:r>
          </w:p>
          <w:p w14:paraId="350B0D3C" w14:textId="0AD0DC18" w:rsidR="007F7C7D" w:rsidRDefault="006E19A8" w:rsidP="0005377C">
            <w:pPr>
              <w:jc w:val="both"/>
              <w:rPr>
                <w:rFonts w:cstheme="minorHAnsi"/>
              </w:rPr>
            </w:pPr>
            <w:r>
              <w:rPr>
                <w:rFonts w:cstheme="minorHAnsi"/>
              </w:rPr>
              <w:t>London N1 7GU</w:t>
            </w:r>
          </w:p>
        </w:tc>
      </w:tr>
      <w:tr w:rsidR="007F7C7D" w14:paraId="78E66389" w14:textId="77777777" w:rsidTr="00754815">
        <w:tc>
          <w:tcPr>
            <w:tcW w:w="2122" w:type="dxa"/>
          </w:tcPr>
          <w:p w14:paraId="311690F5" w14:textId="3287FD31" w:rsidR="007F7C7D" w:rsidRPr="00754815" w:rsidRDefault="007F7C7D" w:rsidP="00697B3E">
            <w:pPr>
              <w:jc w:val="both"/>
              <w:rPr>
                <w:rFonts w:cstheme="minorHAnsi"/>
                <w:b/>
                <w:bCs/>
              </w:rPr>
            </w:pPr>
            <w:r w:rsidRPr="00754815">
              <w:rPr>
                <w:rFonts w:cstheme="minorHAnsi"/>
                <w:b/>
                <w:bCs/>
              </w:rPr>
              <w:t>Contact Number</w:t>
            </w:r>
          </w:p>
        </w:tc>
        <w:tc>
          <w:tcPr>
            <w:tcW w:w="3543" w:type="dxa"/>
          </w:tcPr>
          <w:p w14:paraId="49C3D59A" w14:textId="3D60420B" w:rsidR="007F7C7D" w:rsidRDefault="006E19A8" w:rsidP="00697B3E">
            <w:pPr>
              <w:jc w:val="both"/>
              <w:rPr>
                <w:rFonts w:cstheme="minorHAnsi"/>
              </w:rPr>
            </w:pPr>
            <w:r>
              <w:rPr>
                <w:rFonts w:cstheme="minorHAnsi"/>
              </w:rPr>
              <w:t>07967177787</w:t>
            </w:r>
          </w:p>
        </w:tc>
      </w:tr>
      <w:tr w:rsidR="007F7C7D" w14:paraId="6BFA5B1C" w14:textId="77777777" w:rsidTr="00754815">
        <w:tc>
          <w:tcPr>
            <w:tcW w:w="2122" w:type="dxa"/>
          </w:tcPr>
          <w:p w14:paraId="39788A86" w14:textId="7D05C1E9" w:rsidR="007F7C7D" w:rsidRPr="00754815" w:rsidRDefault="007F7C7D" w:rsidP="00697B3E">
            <w:pPr>
              <w:jc w:val="both"/>
              <w:rPr>
                <w:rFonts w:cstheme="minorHAnsi"/>
                <w:b/>
                <w:bCs/>
              </w:rPr>
            </w:pPr>
            <w:r w:rsidRPr="00754815">
              <w:rPr>
                <w:rFonts w:cstheme="minorHAnsi"/>
                <w:b/>
                <w:bCs/>
              </w:rPr>
              <w:t>Email</w:t>
            </w:r>
          </w:p>
        </w:tc>
        <w:tc>
          <w:tcPr>
            <w:tcW w:w="3543" w:type="dxa"/>
          </w:tcPr>
          <w:p w14:paraId="60670A13" w14:textId="3C130F47" w:rsidR="007F7C7D" w:rsidRDefault="00CD0624" w:rsidP="00697B3E">
            <w:pPr>
              <w:jc w:val="both"/>
              <w:rPr>
                <w:rFonts w:cstheme="minorHAnsi"/>
              </w:rPr>
            </w:pPr>
            <w:hyperlink r:id="rId11" w:history="1">
              <w:r w:rsidR="006E19A8" w:rsidRPr="00CD0624">
                <w:rPr>
                  <w:rStyle w:val="Hyperlink"/>
                  <w:rFonts w:cstheme="minorHAnsi"/>
                </w:rPr>
                <w:t>gavin@wea</w:t>
              </w:r>
              <w:r w:rsidR="006E19A8" w:rsidRPr="00CD0624">
                <w:rPr>
                  <w:rStyle w:val="Hyperlink"/>
                  <w:rFonts w:cstheme="minorHAnsi"/>
                </w:rPr>
                <w:t>r</w:t>
              </w:r>
              <w:r w:rsidR="006E19A8" w:rsidRPr="00CD0624">
                <w:rPr>
                  <w:rStyle w:val="Hyperlink"/>
                  <w:rFonts w:cstheme="minorHAnsi"/>
                </w:rPr>
                <w:t>eleasetech.com</w:t>
              </w:r>
            </w:hyperlink>
          </w:p>
        </w:tc>
      </w:tr>
      <w:tr w:rsidR="007F7C7D" w14:paraId="4D6AA2D4" w14:textId="77777777" w:rsidTr="00754815">
        <w:tc>
          <w:tcPr>
            <w:tcW w:w="2122" w:type="dxa"/>
          </w:tcPr>
          <w:p w14:paraId="66FF6708" w14:textId="04495150" w:rsidR="007F7C7D" w:rsidRPr="00754815" w:rsidRDefault="0005377C" w:rsidP="00697B3E">
            <w:pPr>
              <w:jc w:val="both"/>
              <w:rPr>
                <w:rFonts w:cstheme="minorHAnsi"/>
                <w:b/>
                <w:bCs/>
              </w:rPr>
            </w:pPr>
            <w:r w:rsidRPr="00754815">
              <w:rPr>
                <w:rFonts w:cstheme="minorHAnsi"/>
                <w:b/>
                <w:bCs/>
              </w:rPr>
              <w:t>Complaints Manager</w:t>
            </w:r>
          </w:p>
        </w:tc>
        <w:tc>
          <w:tcPr>
            <w:tcW w:w="3543" w:type="dxa"/>
          </w:tcPr>
          <w:p w14:paraId="6F2083BB" w14:textId="56DEFCD8" w:rsidR="007F7C7D" w:rsidRDefault="00B209D4" w:rsidP="00697B3E">
            <w:pPr>
              <w:jc w:val="both"/>
              <w:rPr>
                <w:rFonts w:cstheme="minorHAnsi"/>
              </w:rPr>
            </w:pPr>
            <w:r>
              <w:rPr>
                <w:rFonts w:cstheme="minorHAnsi"/>
              </w:rPr>
              <w:t>Gavin Tedstone</w:t>
            </w:r>
          </w:p>
        </w:tc>
      </w:tr>
      <w:bookmarkEnd w:id="0"/>
    </w:tbl>
    <w:p w14:paraId="413793ED" w14:textId="77777777" w:rsidR="005E59E8" w:rsidRDefault="005E59E8" w:rsidP="0064661A">
      <w:pPr>
        <w:shd w:val="clear" w:color="auto" w:fill="FFFFFF"/>
        <w:spacing w:line="240" w:lineRule="auto"/>
        <w:jc w:val="both"/>
        <w:rPr>
          <w:rFonts w:cstheme="minorHAnsi"/>
        </w:rPr>
      </w:pPr>
    </w:p>
    <w:p w14:paraId="7053D39F" w14:textId="733BC587" w:rsidR="00C61FB6" w:rsidRPr="00C61FB6" w:rsidRDefault="00C61FB6" w:rsidP="00C61FB6">
      <w:pPr>
        <w:pStyle w:val="ListParagraph"/>
        <w:numPr>
          <w:ilvl w:val="0"/>
          <w:numId w:val="22"/>
        </w:numPr>
        <w:shd w:val="clear" w:color="auto" w:fill="FFFFFF"/>
        <w:spacing w:line="240" w:lineRule="auto"/>
        <w:jc w:val="both"/>
        <w:rPr>
          <w:rFonts w:cstheme="minorHAnsi"/>
          <w:b/>
          <w:bCs/>
        </w:rPr>
      </w:pPr>
      <w:r w:rsidRPr="00C61FB6">
        <w:rPr>
          <w:rFonts w:cstheme="minorHAnsi"/>
          <w:b/>
          <w:bCs/>
        </w:rPr>
        <w:t>Further Support</w:t>
      </w:r>
    </w:p>
    <w:p w14:paraId="0B2A07FE" w14:textId="4396D3AB" w:rsidR="00754815" w:rsidRDefault="00F6391A" w:rsidP="00C61FB6">
      <w:pPr>
        <w:shd w:val="clear" w:color="auto" w:fill="FFFFFF"/>
        <w:spacing w:line="240" w:lineRule="auto"/>
        <w:jc w:val="both"/>
        <w:rPr>
          <w:rFonts w:cstheme="minorHAnsi"/>
        </w:rPr>
      </w:pPr>
      <w:r w:rsidRPr="00C61FB6">
        <w:rPr>
          <w:rFonts w:cstheme="minorHAnsi"/>
        </w:rPr>
        <w:t xml:space="preserve">If you are not satisfied with how </w:t>
      </w:r>
      <w:proofErr w:type="spellStart"/>
      <w:r w:rsidR="00036E8E">
        <w:rPr>
          <w:rFonts w:cstheme="minorHAnsi"/>
        </w:rPr>
        <w:t>Leasetech</w:t>
      </w:r>
      <w:proofErr w:type="spellEnd"/>
      <w:r w:rsidR="00036E8E">
        <w:rPr>
          <w:rFonts w:cstheme="minorHAnsi"/>
        </w:rPr>
        <w:t xml:space="preserve"> Limited</w:t>
      </w:r>
      <w:r w:rsidR="00B209D4">
        <w:rPr>
          <w:rFonts w:cstheme="minorHAnsi"/>
        </w:rPr>
        <w:t xml:space="preserve"> </w:t>
      </w:r>
      <w:r w:rsidRPr="00C61FB6">
        <w:rPr>
          <w:rFonts w:cstheme="minorHAnsi"/>
        </w:rPr>
        <w:t xml:space="preserve">dealt with your complaint </w:t>
      </w:r>
      <w:r w:rsidR="001A144D" w:rsidRPr="00C61FB6">
        <w:rPr>
          <w:rFonts w:cstheme="minorHAnsi"/>
        </w:rPr>
        <w:t xml:space="preserve">or </w:t>
      </w:r>
      <w:proofErr w:type="gramStart"/>
      <w:r w:rsidRPr="00C61FB6">
        <w:rPr>
          <w:rFonts w:cstheme="minorHAnsi"/>
        </w:rPr>
        <w:t>you are</w:t>
      </w:r>
      <w:proofErr w:type="gramEnd"/>
      <w:r w:rsidRPr="00C61FB6">
        <w:rPr>
          <w:rFonts w:cstheme="minorHAnsi"/>
        </w:rPr>
        <w:t xml:space="preserve"> not happy with our decision and wish to take it further, you </w:t>
      </w:r>
      <w:r w:rsidR="001A144D" w:rsidRPr="00C61FB6">
        <w:rPr>
          <w:rFonts w:cstheme="minorHAnsi"/>
        </w:rPr>
        <w:t xml:space="preserve">may be able to </w:t>
      </w:r>
      <w:r w:rsidR="000B0A2C" w:rsidRPr="00C61FB6">
        <w:rPr>
          <w:rFonts w:cstheme="minorHAnsi"/>
        </w:rPr>
        <w:t>contact the Financial Ombudsman Service (FOS) regarding your complaint</w:t>
      </w:r>
      <w:r w:rsidR="00C61FB6">
        <w:rPr>
          <w:rFonts w:cstheme="minorHAnsi"/>
        </w:rPr>
        <w:t>,</w:t>
      </w:r>
      <w:r w:rsidR="001A144D" w:rsidRPr="00C61FB6">
        <w:rPr>
          <w:rFonts w:cstheme="minorHAnsi"/>
        </w:rPr>
        <w:t xml:space="preserve"> provided that the complaint concerns a regulated </w:t>
      </w:r>
      <w:r w:rsidR="00C61FB6" w:rsidRPr="00C61FB6">
        <w:rPr>
          <w:rFonts w:cstheme="minorHAnsi"/>
        </w:rPr>
        <w:t>activity,</w:t>
      </w:r>
      <w:r w:rsidR="001A144D" w:rsidRPr="00C61FB6">
        <w:rPr>
          <w:rFonts w:cstheme="minorHAnsi"/>
        </w:rPr>
        <w:t xml:space="preserve"> </w:t>
      </w:r>
      <w:r w:rsidR="002526DE" w:rsidRPr="00C61FB6">
        <w:rPr>
          <w:rFonts w:cstheme="minorHAnsi"/>
        </w:rPr>
        <w:t xml:space="preserve">or </w:t>
      </w:r>
      <w:r w:rsidR="001A144D" w:rsidRPr="00C61FB6">
        <w:rPr>
          <w:rFonts w:cstheme="minorHAnsi"/>
        </w:rPr>
        <w:t>you fall within the classification of an "eligible complainant"</w:t>
      </w:r>
      <w:r w:rsidRPr="00C61FB6">
        <w:rPr>
          <w:rFonts w:cstheme="minorHAnsi"/>
        </w:rPr>
        <w:t xml:space="preserve">. </w:t>
      </w:r>
    </w:p>
    <w:p w14:paraId="03D059DE" w14:textId="3B41D4D3" w:rsidR="00CF47B0" w:rsidRPr="00754815" w:rsidRDefault="00754815" w:rsidP="00C61FB6">
      <w:pPr>
        <w:shd w:val="clear" w:color="auto" w:fill="FFFFFF"/>
        <w:spacing w:line="240" w:lineRule="auto"/>
        <w:jc w:val="both"/>
        <w:rPr>
          <w:rFonts w:cstheme="minorHAnsi"/>
          <w:b/>
          <w:bCs/>
        </w:rPr>
      </w:pPr>
      <w:r w:rsidRPr="00754815">
        <w:rPr>
          <w:rFonts w:cstheme="minorHAnsi"/>
          <w:b/>
          <w:bCs/>
        </w:rPr>
        <w:t xml:space="preserve">The Financial </w:t>
      </w:r>
      <w:r>
        <w:rPr>
          <w:rFonts w:cstheme="minorHAnsi"/>
          <w:b/>
          <w:bCs/>
        </w:rPr>
        <w:t xml:space="preserve">Ombudsman Service </w:t>
      </w:r>
      <w:r w:rsidRPr="00754815">
        <w:rPr>
          <w:rFonts w:cstheme="minorHAnsi"/>
          <w:b/>
          <w:bCs/>
        </w:rPr>
        <w:t xml:space="preserve">contact details are: </w:t>
      </w:r>
    </w:p>
    <w:p w14:paraId="48C279DD" w14:textId="77777777" w:rsidR="00C61FB6" w:rsidRPr="000A711D" w:rsidRDefault="00C61FB6" w:rsidP="00C61FB6">
      <w:pPr>
        <w:shd w:val="clear" w:color="auto" w:fill="808080" w:themeFill="background1" w:themeFillShade="80"/>
        <w:spacing w:after="0" w:line="240" w:lineRule="auto"/>
        <w:jc w:val="both"/>
        <w:rPr>
          <w:rFonts w:cstheme="minorHAnsi"/>
          <w:b/>
          <w:bCs/>
          <w:color w:val="FFFFFF" w:themeColor="background1"/>
        </w:rPr>
      </w:pPr>
      <w:r w:rsidRPr="000A711D">
        <w:rPr>
          <w:rFonts w:cstheme="minorHAnsi"/>
          <w:b/>
          <w:bCs/>
          <w:color w:val="FFFFFF" w:themeColor="background1"/>
        </w:rPr>
        <w:t xml:space="preserve">Address:                           </w:t>
      </w:r>
    </w:p>
    <w:p w14:paraId="67C9F2D1" w14:textId="77777777" w:rsidR="00C61FB6" w:rsidRPr="00C908EA" w:rsidRDefault="00C61FB6" w:rsidP="00C61FB6">
      <w:pPr>
        <w:spacing w:after="0" w:line="240" w:lineRule="auto"/>
        <w:jc w:val="both"/>
        <w:rPr>
          <w:rFonts w:cstheme="minorHAnsi"/>
        </w:rPr>
      </w:pPr>
      <w:r w:rsidRPr="00C908EA">
        <w:rPr>
          <w:rFonts w:cstheme="minorHAnsi"/>
        </w:rPr>
        <w:t>Financial Ombudsman Service (FOS)</w:t>
      </w:r>
    </w:p>
    <w:p w14:paraId="49752C78" w14:textId="77777777" w:rsidR="00C61FB6" w:rsidRPr="00C908EA" w:rsidRDefault="00C61FB6" w:rsidP="00C61FB6">
      <w:pPr>
        <w:spacing w:after="0" w:line="240" w:lineRule="auto"/>
        <w:jc w:val="both"/>
        <w:rPr>
          <w:rFonts w:cstheme="minorHAnsi"/>
        </w:rPr>
      </w:pPr>
      <w:r w:rsidRPr="00C908EA">
        <w:rPr>
          <w:rFonts w:cstheme="minorHAnsi"/>
        </w:rPr>
        <w:t>Exchange Tower</w:t>
      </w:r>
    </w:p>
    <w:p w14:paraId="2F37CAB1" w14:textId="77777777" w:rsidR="00C61FB6" w:rsidRPr="00C908EA" w:rsidRDefault="00C61FB6" w:rsidP="00C61FB6">
      <w:pPr>
        <w:spacing w:after="0" w:line="240" w:lineRule="auto"/>
        <w:jc w:val="both"/>
        <w:rPr>
          <w:rFonts w:cstheme="minorHAnsi"/>
        </w:rPr>
      </w:pPr>
      <w:r w:rsidRPr="00C908EA">
        <w:rPr>
          <w:rFonts w:cstheme="minorHAnsi"/>
        </w:rPr>
        <w:t>London</w:t>
      </w:r>
    </w:p>
    <w:p w14:paraId="0A67ACA4" w14:textId="77777777" w:rsidR="00C61FB6" w:rsidRPr="00C908EA" w:rsidRDefault="00C61FB6" w:rsidP="00C61FB6">
      <w:pPr>
        <w:spacing w:after="0" w:line="240" w:lineRule="auto"/>
        <w:jc w:val="both"/>
        <w:rPr>
          <w:rFonts w:cstheme="minorHAnsi"/>
        </w:rPr>
      </w:pPr>
      <w:r w:rsidRPr="00C908EA">
        <w:rPr>
          <w:rFonts w:cstheme="minorHAnsi"/>
        </w:rPr>
        <w:t>E14 9SR</w:t>
      </w:r>
    </w:p>
    <w:p w14:paraId="4656B5DE" w14:textId="77777777" w:rsidR="00C61FB6" w:rsidRPr="000A711D" w:rsidRDefault="00C61FB6" w:rsidP="00C61FB6">
      <w:pPr>
        <w:shd w:val="clear" w:color="auto" w:fill="808080" w:themeFill="background1" w:themeFillShade="80"/>
        <w:jc w:val="both"/>
        <w:rPr>
          <w:rFonts w:cstheme="minorHAnsi"/>
          <w:b/>
          <w:bCs/>
          <w:color w:val="FFFFFF" w:themeColor="background1"/>
        </w:rPr>
      </w:pPr>
      <w:r w:rsidRPr="000A711D">
        <w:rPr>
          <w:rFonts w:cstheme="minorHAnsi"/>
          <w:b/>
          <w:bCs/>
          <w:color w:val="FFFFFF" w:themeColor="background1"/>
        </w:rPr>
        <w:t xml:space="preserve">Consumer helpline:  </w:t>
      </w:r>
    </w:p>
    <w:p w14:paraId="078BD886" w14:textId="77777777" w:rsidR="00C61FB6" w:rsidRPr="00C908EA" w:rsidRDefault="00C61FB6" w:rsidP="00C61FB6">
      <w:pPr>
        <w:spacing w:after="0" w:line="240" w:lineRule="auto"/>
        <w:jc w:val="both"/>
        <w:rPr>
          <w:rFonts w:cstheme="minorHAnsi"/>
        </w:rPr>
      </w:pPr>
      <w:r w:rsidRPr="00C908EA">
        <w:rPr>
          <w:rFonts w:cstheme="minorHAnsi"/>
        </w:rPr>
        <w:t>0800 023 4567 or 0300 123 9123</w:t>
      </w:r>
    </w:p>
    <w:p w14:paraId="1AFE3C1D" w14:textId="77777777" w:rsidR="00C61FB6" w:rsidRPr="000A711D" w:rsidRDefault="00C61FB6" w:rsidP="00C61FB6">
      <w:pPr>
        <w:shd w:val="clear" w:color="auto" w:fill="808080" w:themeFill="background1" w:themeFillShade="80"/>
        <w:jc w:val="both"/>
        <w:rPr>
          <w:rFonts w:cstheme="minorHAnsi"/>
          <w:b/>
          <w:bCs/>
          <w:color w:val="FFFFFF" w:themeColor="background1"/>
        </w:rPr>
      </w:pPr>
      <w:r w:rsidRPr="000A711D">
        <w:rPr>
          <w:rFonts w:cstheme="minorHAnsi"/>
          <w:b/>
          <w:bCs/>
          <w:color w:val="FFFFFF" w:themeColor="background1"/>
        </w:rPr>
        <w:t xml:space="preserve">Switchboard: </w:t>
      </w:r>
    </w:p>
    <w:p w14:paraId="2654D730" w14:textId="77777777" w:rsidR="00C61FB6" w:rsidRPr="00C908EA" w:rsidRDefault="00C61FB6" w:rsidP="00C61FB6">
      <w:pPr>
        <w:spacing w:after="0" w:line="240" w:lineRule="auto"/>
        <w:jc w:val="both"/>
        <w:rPr>
          <w:rFonts w:cstheme="minorHAnsi"/>
        </w:rPr>
      </w:pPr>
      <w:r w:rsidRPr="00C908EA">
        <w:rPr>
          <w:rFonts w:cstheme="minorHAnsi"/>
        </w:rPr>
        <w:t>0207 964 1000</w:t>
      </w:r>
    </w:p>
    <w:p w14:paraId="1FD01E30" w14:textId="77777777" w:rsidR="00C61FB6" w:rsidRPr="000A711D" w:rsidRDefault="00C61FB6" w:rsidP="00C61FB6">
      <w:pPr>
        <w:shd w:val="clear" w:color="auto" w:fill="808080" w:themeFill="background1" w:themeFillShade="80"/>
        <w:jc w:val="both"/>
        <w:rPr>
          <w:rFonts w:cstheme="minorHAnsi"/>
          <w:b/>
          <w:bCs/>
          <w:color w:val="FFFFFF" w:themeColor="background1"/>
        </w:rPr>
      </w:pPr>
      <w:r w:rsidRPr="000A711D">
        <w:rPr>
          <w:rFonts w:cstheme="minorHAnsi"/>
          <w:b/>
          <w:bCs/>
          <w:color w:val="FFFFFF" w:themeColor="background1"/>
        </w:rPr>
        <w:t>Fax:</w:t>
      </w:r>
    </w:p>
    <w:p w14:paraId="0E22D16F" w14:textId="77777777" w:rsidR="00C61FB6" w:rsidRPr="00C908EA" w:rsidRDefault="00C61FB6" w:rsidP="00C61FB6">
      <w:pPr>
        <w:spacing w:after="0" w:line="240" w:lineRule="auto"/>
        <w:jc w:val="both"/>
        <w:rPr>
          <w:rFonts w:cstheme="minorHAnsi"/>
        </w:rPr>
      </w:pPr>
      <w:r w:rsidRPr="00C908EA">
        <w:rPr>
          <w:rFonts w:cstheme="minorHAnsi"/>
        </w:rPr>
        <w:t>0207 964 1001</w:t>
      </w:r>
    </w:p>
    <w:p w14:paraId="68C9596D" w14:textId="77777777" w:rsidR="00C61FB6" w:rsidRPr="000A711D" w:rsidRDefault="00C61FB6" w:rsidP="000A711D">
      <w:pPr>
        <w:shd w:val="clear" w:color="auto" w:fill="808080" w:themeFill="background1" w:themeFillShade="80"/>
        <w:spacing w:after="0" w:line="240" w:lineRule="auto"/>
        <w:jc w:val="both"/>
        <w:rPr>
          <w:rFonts w:cstheme="minorHAnsi"/>
          <w:b/>
          <w:bCs/>
          <w:color w:val="FFFFFF" w:themeColor="background1"/>
        </w:rPr>
      </w:pPr>
      <w:r w:rsidRPr="000A711D">
        <w:rPr>
          <w:rFonts w:cstheme="minorHAnsi"/>
          <w:b/>
          <w:bCs/>
          <w:color w:val="FFFFFF" w:themeColor="background1"/>
        </w:rPr>
        <w:t xml:space="preserve">Email: </w:t>
      </w:r>
    </w:p>
    <w:p w14:paraId="27ED2185" w14:textId="0F789D17" w:rsidR="00C61FB6" w:rsidRDefault="00000000" w:rsidP="00C61FB6">
      <w:pPr>
        <w:shd w:val="clear" w:color="auto" w:fill="FFFFFF"/>
        <w:spacing w:line="240" w:lineRule="auto"/>
        <w:jc w:val="both"/>
        <w:rPr>
          <w:rFonts w:cstheme="minorHAnsi"/>
        </w:rPr>
      </w:pPr>
      <w:hyperlink r:id="rId12" w:history="1">
        <w:r w:rsidR="00C61FB6" w:rsidRPr="007414D8">
          <w:rPr>
            <w:rStyle w:val="Hyperlink"/>
            <w:rFonts w:cstheme="minorHAnsi"/>
          </w:rPr>
          <w:t>complaint.info@financial-ombudsman.org.uk</w:t>
        </w:r>
      </w:hyperlink>
    </w:p>
    <w:sectPr w:rsidR="00C61FB6" w:rsidSect="002F6A22">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D9D9" w14:textId="77777777" w:rsidR="002F6A22" w:rsidRDefault="002F6A22" w:rsidP="003C12DB">
      <w:pPr>
        <w:spacing w:after="0" w:line="240" w:lineRule="auto"/>
      </w:pPr>
      <w:r>
        <w:separator/>
      </w:r>
    </w:p>
  </w:endnote>
  <w:endnote w:type="continuationSeparator" w:id="0">
    <w:p w14:paraId="338CDE0D" w14:textId="77777777" w:rsidR="002F6A22" w:rsidRDefault="002F6A22" w:rsidP="003C12DB">
      <w:pPr>
        <w:spacing w:after="0" w:line="240" w:lineRule="auto"/>
      </w:pPr>
      <w:r>
        <w:continuationSeparator/>
      </w:r>
    </w:p>
  </w:endnote>
  <w:endnote w:type="continuationNotice" w:id="1">
    <w:p w14:paraId="3D75EE0C" w14:textId="77777777" w:rsidR="002F6A22" w:rsidRDefault="002F6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11F" w14:textId="77777777" w:rsidR="00BD1AD5" w:rsidRDefault="00BD1AD5" w:rsidP="003C12DB">
    <w:pPr>
      <w:pStyle w:val="Footer"/>
      <w:jc w:val="center"/>
      <w:rPr>
        <w:rFonts w:ascii="Calibri" w:hAnsi="Calibri" w:cs="Calibri"/>
        <w:sz w:val="20"/>
        <w:szCs w:val="20"/>
      </w:rPr>
    </w:pPr>
  </w:p>
  <w:p w14:paraId="21A9E607" w14:textId="1D91BC82" w:rsidR="00BD1AD5" w:rsidRDefault="00FC21CA" w:rsidP="003C12DB">
    <w:pPr>
      <w:pStyle w:val="Footer"/>
      <w:jc w:val="center"/>
      <w:rPr>
        <w:rFonts w:ascii="Calibri" w:hAnsi="Calibri" w:cs="Calibri"/>
        <w:sz w:val="20"/>
        <w:szCs w:val="20"/>
      </w:rPr>
    </w:pPr>
    <w:r>
      <w:rPr>
        <w:rFonts w:ascii="Calibri" w:hAnsi="Calibri" w:cs="Calibri"/>
        <w:sz w:val="20"/>
        <w:szCs w:val="20"/>
      </w:rPr>
      <w:t>V 0.</w:t>
    </w:r>
    <w:r w:rsidR="00277A64">
      <w:rPr>
        <w:rFonts w:ascii="Calibri" w:hAnsi="Calibri" w:cs="Calibri"/>
        <w:sz w:val="20"/>
        <w:szCs w:val="20"/>
      </w:rPr>
      <w:t>5</w:t>
    </w:r>
  </w:p>
  <w:p w14:paraId="153274E9" w14:textId="50079B83" w:rsidR="00FC21CA" w:rsidRPr="00DC2D10" w:rsidRDefault="00FC21CA" w:rsidP="003C12DB">
    <w:pPr>
      <w:pStyle w:val="Footer"/>
      <w:jc w:val="center"/>
      <w:rPr>
        <w:rFonts w:ascii="Calibri" w:hAnsi="Calibri" w:cs="Calibri"/>
        <w:sz w:val="20"/>
        <w:szCs w:val="20"/>
      </w:rPr>
    </w:pPr>
    <w:r>
      <w:rPr>
        <w:rFonts w:ascii="Calibri" w:hAnsi="Calibri" w:cs="Calibri"/>
        <w:sz w:val="20"/>
        <w:szCs w:val="20"/>
      </w:rPr>
      <w:t>0</w:t>
    </w:r>
    <w:r w:rsidR="00277A64">
      <w:rPr>
        <w:rFonts w:ascii="Calibri" w:hAnsi="Calibri" w:cs="Calibri"/>
        <w:sz w:val="20"/>
        <w:szCs w:val="20"/>
      </w:rPr>
      <w:t>7</w:t>
    </w:r>
    <w:r>
      <w:rPr>
        <w:rFonts w:ascii="Calibri" w:hAnsi="Calibri" w:cs="Calibri"/>
        <w:sz w:val="20"/>
        <w:szCs w:val="20"/>
      </w:rPr>
      <w:t>/23</w:t>
    </w:r>
  </w:p>
  <w:p w14:paraId="7468FD53" w14:textId="77777777" w:rsidR="00BD1AD5" w:rsidRPr="00E26131" w:rsidRDefault="00BD1AD5" w:rsidP="003C12DB">
    <w:pPr>
      <w:pStyle w:val="Footer"/>
      <w:ind w:right="360"/>
      <w:jc w:val="center"/>
      <w:rPr>
        <w:rFonts w:ascii="Verdana" w:hAnsi="Verdana"/>
        <w:sz w:val="16"/>
        <w:szCs w:val="16"/>
      </w:rPr>
    </w:pPr>
  </w:p>
  <w:p w14:paraId="7ACB5827" w14:textId="77777777" w:rsidR="00BD1AD5" w:rsidRDefault="00BD1AD5" w:rsidP="003C12DB">
    <w:pPr>
      <w:pStyle w:val="Footer"/>
    </w:pPr>
  </w:p>
  <w:p w14:paraId="6601CBDF" w14:textId="77777777" w:rsidR="00BD1AD5" w:rsidRDefault="00BD1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3512" w14:textId="77777777" w:rsidR="002F6A22" w:rsidRDefault="002F6A22" w:rsidP="003C12DB">
      <w:pPr>
        <w:spacing w:after="0" w:line="240" w:lineRule="auto"/>
      </w:pPr>
      <w:r>
        <w:separator/>
      </w:r>
    </w:p>
  </w:footnote>
  <w:footnote w:type="continuationSeparator" w:id="0">
    <w:p w14:paraId="42239F08" w14:textId="77777777" w:rsidR="002F6A22" w:rsidRDefault="002F6A22" w:rsidP="003C12DB">
      <w:pPr>
        <w:spacing w:after="0" w:line="240" w:lineRule="auto"/>
      </w:pPr>
      <w:r>
        <w:continuationSeparator/>
      </w:r>
    </w:p>
  </w:footnote>
  <w:footnote w:type="continuationNotice" w:id="1">
    <w:p w14:paraId="61B4150E" w14:textId="77777777" w:rsidR="002F6A22" w:rsidRDefault="002F6A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A50E0"/>
    <w:multiLevelType w:val="multilevel"/>
    <w:tmpl w:val="2772CA7E"/>
    <w:lvl w:ilvl="0">
      <w:start w:val="1"/>
      <w:numFmt w:val="decimal"/>
      <w:lvlText w:val="%1"/>
      <w:lvlJc w:val="left"/>
      <w:pPr>
        <w:ind w:left="1800" w:hanging="144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4D17CE"/>
    <w:multiLevelType w:val="multilevel"/>
    <w:tmpl w:val="BCA4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6848"/>
    <w:multiLevelType w:val="multilevel"/>
    <w:tmpl w:val="28FC960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8648A4"/>
    <w:multiLevelType w:val="multilevel"/>
    <w:tmpl w:val="1DAE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772A2"/>
    <w:multiLevelType w:val="multilevel"/>
    <w:tmpl w:val="F1B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63EB2"/>
    <w:multiLevelType w:val="multilevel"/>
    <w:tmpl w:val="0808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77129"/>
    <w:multiLevelType w:val="multilevel"/>
    <w:tmpl w:val="F17CB89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68C4559"/>
    <w:multiLevelType w:val="hybridMultilevel"/>
    <w:tmpl w:val="5A6068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061A2"/>
    <w:multiLevelType w:val="hybridMultilevel"/>
    <w:tmpl w:val="AD78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563CF7"/>
    <w:multiLevelType w:val="hybridMultilevel"/>
    <w:tmpl w:val="269A38FE"/>
    <w:lvl w:ilvl="0" w:tplc="9600F6DE">
      <w:start w:val="1"/>
      <w:numFmt w:val="decimal"/>
      <w:lvlText w:val="%1."/>
      <w:lvlJc w:val="left"/>
      <w:pPr>
        <w:tabs>
          <w:tab w:val="num" w:pos="1080"/>
        </w:tabs>
        <w:ind w:left="1080" w:hanging="360"/>
      </w:pPr>
      <w:rPr>
        <w:rFonts w:hint="default"/>
      </w:rPr>
    </w:lvl>
    <w:lvl w:ilvl="1" w:tplc="E976EBE2">
      <w:start w:val="1"/>
      <w:numFmt w:val="decimal"/>
      <w:lvlText w:val="%2."/>
      <w:lvlJc w:val="left"/>
      <w:pPr>
        <w:tabs>
          <w:tab w:val="num" w:pos="1800"/>
        </w:tabs>
        <w:ind w:left="1800" w:hanging="360"/>
      </w:pPr>
      <w:rPr>
        <w:rFonts w:cs="Times New Roman" w:hint="default"/>
        <w:b/>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CC17DE"/>
    <w:multiLevelType w:val="hybridMultilevel"/>
    <w:tmpl w:val="9BDCB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80A84"/>
    <w:multiLevelType w:val="multilevel"/>
    <w:tmpl w:val="9790F12C"/>
    <w:lvl w:ilvl="0">
      <w:start w:val="1"/>
      <w:numFmt w:val="decimal"/>
      <w:lvlText w:val="%1."/>
      <w:lvlJc w:val="left"/>
      <w:pPr>
        <w:tabs>
          <w:tab w:val="num" w:pos="1800"/>
        </w:tabs>
        <w:ind w:left="1800" w:hanging="360"/>
      </w:pPr>
    </w:lvl>
    <w:lvl w:ilvl="1">
      <w:start w:val="9"/>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3" w15:restartNumberingAfterBreak="0">
    <w:nsid w:val="53BB6BEF"/>
    <w:multiLevelType w:val="hybridMultilevel"/>
    <w:tmpl w:val="20A8353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4" w15:restartNumberingAfterBreak="0">
    <w:nsid w:val="568903E7"/>
    <w:multiLevelType w:val="hybridMultilevel"/>
    <w:tmpl w:val="BC1C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859B6"/>
    <w:multiLevelType w:val="hybridMultilevel"/>
    <w:tmpl w:val="4A96B6CA"/>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AA956D4"/>
    <w:multiLevelType w:val="multilevel"/>
    <w:tmpl w:val="66C2ABAC"/>
    <w:lvl w:ilvl="0">
      <w:start w:val="1"/>
      <w:numFmt w:val="decimal"/>
      <w:lvlText w:val="%1."/>
      <w:legacy w:legacy="1" w:legacySpace="0" w:legacyIndent="283"/>
      <w:lvlJc w:val="left"/>
      <w:pPr>
        <w:ind w:left="489" w:hanging="283"/>
      </w:pPr>
    </w:lvl>
    <w:lvl w:ilvl="1">
      <w:start w:val="5"/>
      <w:numFmt w:val="decimal"/>
      <w:isLgl/>
      <w:lvlText w:val="%1.%2"/>
      <w:lvlJc w:val="left"/>
      <w:pPr>
        <w:tabs>
          <w:tab w:val="num" w:pos="926"/>
        </w:tabs>
        <w:ind w:left="926" w:hanging="720"/>
      </w:pPr>
      <w:rPr>
        <w:rFonts w:hint="default"/>
        <w:b/>
      </w:rPr>
    </w:lvl>
    <w:lvl w:ilvl="2">
      <w:start w:val="1"/>
      <w:numFmt w:val="decimal"/>
      <w:isLgl/>
      <w:lvlText w:val="%1.%2.%3"/>
      <w:lvlJc w:val="left"/>
      <w:pPr>
        <w:tabs>
          <w:tab w:val="num" w:pos="926"/>
        </w:tabs>
        <w:ind w:left="926" w:hanging="720"/>
      </w:pPr>
      <w:rPr>
        <w:rFonts w:hint="default"/>
        <w:b/>
      </w:rPr>
    </w:lvl>
    <w:lvl w:ilvl="3">
      <w:start w:val="1"/>
      <w:numFmt w:val="decimal"/>
      <w:isLgl/>
      <w:lvlText w:val="%1.%2.%3.%4"/>
      <w:lvlJc w:val="left"/>
      <w:pPr>
        <w:tabs>
          <w:tab w:val="num" w:pos="1286"/>
        </w:tabs>
        <w:ind w:left="1286" w:hanging="1080"/>
      </w:pPr>
      <w:rPr>
        <w:rFonts w:hint="default"/>
        <w:b/>
      </w:rPr>
    </w:lvl>
    <w:lvl w:ilvl="4">
      <w:start w:val="1"/>
      <w:numFmt w:val="decimal"/>
      <w:isLgl/>
      <w:lvlText w:val="%1.%2.%3.%4.%5"/>
      <w:lvlJc w:val="left"/>
      <w:pPr>
        <w:tabs>
          <w:tab w:val="num" w:pos="1646"/>
        </w:tabs>
        <w:ind w:left="1646" w:hanging="1440"/>
      </w:pPr>
      <w:rPr>
        <w:rFonts w:hint="default"/>
        <w:b/>
      </w:rPr>
    </w:lvl>
    <w:lvl w:ilvl="5">
      <w:start w:val="1"/>
      <w:numFmt w:val="decimal"/>
      <w:isLgl/>
      <w:lvlText w:val="%1.%2.%3.%4.%5.%6"/>
      <w:lvlJc w:val="left"/>
      <w:pPr>
        <w:tabs>
          <w:tab w:val="num" w:pos="1646"/>
        </w:tabs>
        <w:ind w:left="1646" w:hanging="1440"/>
      </w:pPr>
      <w:rPr>
        <w:rFonts w:hint="default"/>
        <w:b/>
      </w:rPr>
    </w:lvl>
    <w:lvl w:ilvl="6">
      <w:start w:val="1"/>
      <w:numFmt w:val="decimal"/>
      <w:isLgl/>
      <w:lvlText w:val="%1.%2.%3.%4.%5.%6.%7"/>
      <w:lvlJc w:val="left"/>
      <w:pPr>
        <w:tabs>
          <w:tab w:val="num" w:pos="2006"/>
        </w:tabs>
        <w:ind w:left="2006" w:hanging="1800"/>
      </w:pPr>
      <w:rPr>
        <w:rFonts w:hint="default"/>
        <w:b/>
      </w:rPr>
    </w:lvl>
    <w:lvl w:ilvl="7">
      <w:start w:val="1"/>
      <w:numFmt w:val="decimal"/>
      <w:isLgl/>
      <w:lvlText w:val="%1.%2.%3.%4.%5.%6.%7.%8"/>
      <w:lvlJc w:val="left"/>
      <w:pPr>
        <w:tabs>
          <w:tab w:val="num" w:pos="2366"/>
        </w:tabs>
        <w:ind w:left="2366" w:hanging="2160"/>
      </w:pPr>
      <w:rPr>
        <w:rFonts w:hint="default"/>
        <w:b/>
      </w:rPr>
    </w:lvl>
    <w:lvl w:ilvl="8">
      <w:start w:val="1"/>
      <w:numFmt w:val="decimal"/>
      <w:isLgl/>
      <w:lvlText w:val="%1.%2.%3.%4.%5.%6.%7.%8.%9"/>
      <w:lvlJc w:val="left"/>
      <w:pPr>
        <w:tabs>
          <w:tab w:val="num" w:pos="2366"/>
        </w:tabs>
        <w:ind w:left="2366" w:hanging="2160"/>
      </w:pPr>
      <w:rPr>
        <w:rFonts w:hint="default"/>
        <w:b/>
      </w:rPr>
    </w:lvl>
  </w:abstractNum>
  <w:abstractNum w:abstractNumId="17" w15:restartNumberingAfterBreak="0">
    <w:nsid w:val="5C270AAE"/>
    <w:multiLevelType w:val="hybridMultilevel"/>
    <w:tmpl w:val="E86652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29C358B"/>
    <w:multiLevelType w:val="hybridMultilevel"/>
    <w:tmpl w:val="999EB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3B17D4"/>
    <w:multiLevelType w:val="multilevel"/>
    <w:tmpl w:val="9BCC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750C44"/>
    <w:multiLevelType w:val="multilevel"/>
    <w:tmpl w:val="A2EE06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DBB5C5C"/>
    <w:multiLevelType w:val="hybridMultilevel"/>
    <w:tmpl w:val="D8502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7B7C36"/>
    <w:multiLevelType w:val="hybridMultilevel"/>
    <w:tmpl w:val="91107866"/>
    <w:lvl w:ilvl="0" w:tplc="24AC36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C3D10"/>
    <w:multiLevelType w:val="hybridMultilevel"/>
    <w:tmpl w:val="A37C4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3323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424309854">
    <w:abstractNumId w:val="16"/>
  </w:num>
  <w:num w:numId="3" w16cid:durableId="1694108444">
    <w:abstractNumId w:val="16"/>
    <w:lvlOverride w:ilvl="0">
      <w:lvl w:ilvl="0">
        <w:start w:val="1"/>
        <w:numFmt w:val="decimal"/>
        <w:lvlText w:val="%1."/>
        <w:legacy w:legacy="1" w:legacySpace="0" w:legacyIndent="283"/>
        <w:lvlJc w:val="left"/>
        <w:pPr>
          <w:ind w:left="283" w:hanging="283"/>
        </w:pPr>
      </w:lvl>
    </w:lvlOverride>
  </w:num>
  <w:num w:numId="4" w16cid:durableId="2069575474">
    <w:abstractNumId w:val="10"/>
  </w:num>
  <w:num w:numId="5" w16cid:durableId="1763138688">
    <w:abstractNumId w:val="17"/>
  </w:num>
  <w:num w:numId="6" w16cid:durableId="2046900997">
    <w:abstractNumId w:val="12"/>
  </w:num>
  <w:num w:numId="7" w16cid:durableId="198205611">
    <w:abstractNumId w:val="18"/>
  </w:num>
  <w:num w:numId="8" w16cid:durableId="569459707">
    <w:abstractNumId w:val="4"/>
  </w:num>
  <w:num w:numId="9" w16cid:durableId="1383795495">
    <w:abstractNumId w:val="14"/>
  </w:num>
  <w:num w:numId="10" w16cid:durableId="20131802">
    <w:abstractNumId w:val="22"/>
  </w:num>
  <w:num w:numId="11" w16cid:durableId="10884848">
    <w:abstractNumId w:val="23"/>
  </w:num>
  <w:num w:numId="12" w16cid:durableId="1568951898">
    <w:abstractNumId w:val="13"/>
  </w:num>
  <w:num w:numId="13" w16cid:durableId="711613610">
    <w:abstractNumId w:val="6"/>
  </w:num>
  <w:num w:numId="14" w16cid:durableId="1922564113">
    <w:abstractNumId w:val="1"/>
  </w:num>
  <w:num w:numId="15" w16cid:durableId="2007977818">
    <w:abstractNumId w:val="3"/>
  </w:num>
  <w:num w:numId="16" w16cid:durableId="825821989">
    <w:abstractNumId w:val="5"/>
  </w:num>
  <w:num w:numId="17" w16cid:durableId="1373963740">
    <w:abstractNumId w:val="19"/>
  </w:num>
  <w:num w:numId="18" w16cid:durableId="1143814877">
    <w:abstractNumId w:val="2"/>
  </w:num>
  <w:num w:numId="19" w16cid:durableId="485980301">
    <w:abstractNumId w:val="20"/>
  </w:num>
  <w:num w:numId="20" w16cid:durableId="1899587843">
    <w:abstractNumId w:val="7"/>
  </w:num>
  <w:num w:numId="21" w16cid:durableId="1521165205">
    <w:abstractNumId w:val="9"/>
  </w:num>
  <w:num w:numId="22" w16cid:durableId="2041394794">
    <w:abstractNumId w:val="8"/>
  </w:num>
  <w:num w:numId="23" w16cid:durableId="83839993">
    <w:abstractNumId w:val="15"/>
  </w:num>
  <w:num w:numId="24" w16cid:durableId="219290123">
    <w:abstractNumId w:val="11"/>
  </w:num>
  <w:num w:numId="25" w16cid:durableId="4383774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DB"/>
    <w:rsid w:val="00003CF5"/>
    <w:rsid w:val="0001522F"/>
    <w:rsid w:val="0001592C"/>
    <w:rsid w:val="00033D77"/>
    <w:rsid w:val="00036E8E"/>
    <w:rsid w:val="0005377C"/>
    <w:rsid w:val="00061794"/>
    <w:rsid w:val="000669AA"/>
    <w:rsid w:val="00067EB8"/>
    <w:rsid w:val="0009296D"/>
    <w:rsid w:val="00096EA5"/>
    <w:rsid w:val="000A3AC4"/>
    <w:rsid w:val="000A6F91"/>
    <w:rsid w:val="000A711D"/>
    <w:rsid w:val="000B0A2C"/>
    <w:rsid w:val="000D0973"/>
    <w:rsid w:val="000E4FFD"/>
    <w:rsid w:val="000E6128"/>
    <w:rsid w:val="000F7C40"/>
    <w:rsid w:val="00104F19"/>
    <w:rsid w:val="00135882"/>
    <w:rsid w:val="00191B00"/>
    <w:rsid w:val="001A0D39"/>
    <w:rsid w:val="001A144D"/>
    <w:rsid w:val="001A28FC"/>
    <w:rsid w:val="001B33AE"/>
    <w:rsid w:val="001C431D"/>
    <w:rsid w:val="001E37C9"/>
    <w:rsid w:val="001F6EFF"/>
    <w:rsid w:val="00206F9C"/>
    <w:rsid w:val="00217B4C"/>
    <w:rsid w:val="00236C0B"/>
    <w:rsid w:val="00247104"/>
    <w:rsid w:val="002526DE"/>
    <w:rsid w:val="0025796B"/>
    <w:rsid w:val="00277A64"/>
    <w:rsid w:val="00293996"/>
    <w:rsid w:val="002A2338"/>
    <w:rsid w:val="002C79F6"/>
    <w:rsid w:val="002D4C56"/>
    <w:rsid w:val="002F6A22"/>
    <w:rsid w:val="00307AE1"/>
    <w:rsid w:val="0035292B"/>
    <w:rsid w:val="003609EE"/>
    <w:rsid w:val="00386F6F"/>
    <w:rsid w:val="003964F2"/>
    <w:rsid w:val="003B1DE6"/>
    <w:rsid w:val="003C12DB"/>
    <w:rsid w:val="003C20DB"/>
    <w:rsid w:val="003C4765"/>
    <w:rsid w:val="004121B4"/>
    <w:rsid w:val="00415F5D"/>
    <w:rsid w:val="00417017"/>
    <w:rsid w:val="00427697"/>
    <w:rsid w:val="004279E5"/>
    <w:rsid w:val="004331E3"/>
    <w:rsid w:val="004428BE"/>
    <w:rsid w:val="004433AB"/>
    <w:rsid w:val="004C38BD"/>
    <w:rsid w:val="00524542"/>
    <w:rsid w:val="00531D58"/>
    <w:rsid w:val="0053336F"/>
    <w:rsid w:val="005414C5"/>
    <w:rsid w:val="00582E91"/>
    <w:rsid w:val="005A182A"/>
    <w:rsid w:val="005C1F92"/>
    <w:rsid w:val="005D235C"/>
    <w:rsid w:val="005E0376"/>
    <w:rsid w:val="005E59E8"/>
    <w:rsid w:val="005F1EF6"/>
    <w:rsid w:val="00607E5E"/>
    <w:rsid w:val="00612010"/>
    <w:rsid w:val="006223D9"/>
    <w:rsid w:val="00637511"/>
    <w:rsid w:val="0064661A"/>
    <w:rsid w:val="00663F6F"/>
    <w:rsid w:val="00697B3E"/>
    <w:rsid w:val="006B10E4"/>
    <w:rsid w:val="006B21F9"/>
    <w:rsid w:val="006E19A8"/>
    <w:rsid w:val="0072597B"/>
    <w:rsid w:val="007323A6"/>
    <w:rsid w:val="00733A16"/>
    <w:rsid w:val="00736C80"/>
    <w:rsid w:val="00746DAC"/>
    <w:rsid w:val="00754815"/>
    <w:rsid w:val="00763788"/>
    <w:rsid w:val="00796586"/>
    <w:rsid w:val="007D2D67"/>
    <w:rsid w:val="007D77D1"/>
    <w:rsid w:val="007E0938"/>
    <w:rsid w:val="007E4FCE"/>
    <w:rsid w:val="007F51D3"/>
    <w:rsid w:val="007F7C7D"/>
    <w:rsid w:val="00804391"/>
    <w:rsid w:val="00807DD0"/>
    <w:rsid w:val="0082097D"/>
    <w:rsid w:val="00855109"/>
    <w:rsid w:val="00893D86"/>
    <w:rsid w:val="008A6ABE"/>
    <w:rsid w:val="008C6B1C"/>
    <w:rsid w:val="008C7BA1"/>
    <w:rsid w:val="008F2322"/>
    <w:rsid w:val="009100AB"/>
    <w:rsid w:val="00936AB8"/>
    <w:rsid w:val="00964CB5"/>
    <w:rsid w:val="009A02A7"/>
    <w:rsid w:val="009C34AF"/>
    <w:rsid w:val="009D46C5"/>
    <w:rsid w:val="00A14B13"/>
    <w:rsid w:val="00A462AF"/>
    <w:rsid w:val="00A828A7"/>
    <w:rsid w:val="00A861D7"/>
    <w:rsid w:val="00AC5CB2"/>
    <w:rsid w:val="00AF590B"/>
    <w:rsid w:val="00B02523"/>
    <w:rsid w:val="00B03765"/>
    <w:rsid w:val="00B209D4"/>
    <w:rsid w:val="00B47B52"/>
    <w:rsid w:val="00B52E53"/>
    <w:rsid w:val="00B54ADA"/>
    <w:rsid w:val="00B5769B"/>
    <w:rsid w:val="00B67905"/>
    <w:rsid w:val="00BA0585"/>
    <w:rsid w:val="00BA327D"/>
    <w:rsid w:val="00BA3DFC"/>
    <w:rsid w:val="00BC2934"/>
    <w:rsid w:val="00BD1AD5"/>
    <w:rsid w:val="00C01AE9"/>
    <w:rsid w:val="00C01B50"/>
    <w:rsid w:val="00C61FB6"/>
    <w:rsid w:val="00C87D54"/>
    <w:rsid w:val="00C908EA"/>
    <w:rsid w:val="00CD0624"/>
    <w:rsid w:val="00CD1167"/>
    <w:rsid w:val="00CD1DAC"/>
    <w:rsid w:val="00CF47B0"/>
    <w:rsid w:val="00D1096D"/>
    <w:rsid w:val="00D16D53"/>
    <w:rsid w:val="00D30C7E"/>
    <w:rsid w:val="00D44624"/>
    <w:rsid w:val="00D57F5C"/>
    <w:rsid w:val="00DA5F4F"/>
    <w:rsid w:val="00DB7943"/>
    <w:rsid w:val="00E00D5A"/>
    <w:rsid w:val="00E40416"/>
    <w:rsid w:val="00E61AF0"/>
    <w:rsid w:val="00E75AF4"/>
    <w:rsid w:val="00E92845"/>
    <w:rsid w:val="00EB7DF0"/>
    <w:rsid w:val="00EC3E4C"/>
    <w:rsid w:val="00EC4E8F"/>
    <w:rsid w:val="00ED37D7"/>
    <w:rsid w:val="00EF61D5"/>
    <w:rsid w:val="00F02DDD"/>
    <w:rsid w:val="00F030B5"/>
    <w:rsid w:val="00F3098E"/>
    <w:rsid w:val="00F6391A"/>
    <w:rsid w:val="00F97098"/>
    <w:rsid w:val="00FC21CA"/>
    <w:rsid w:val="00FD034D"/>
    <w:rsid w:val="00FD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A6B92"/>
  <w15:docId w15:val="{C6EC5E82-BBB3-4EFC-A402-BF51A13B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EA"/>
  </w:style>
  <w:style w:type="paragraph" w:styleId="Heading2">
    <w:name w:val="heading 2"/>
    <w:basedOn w:val="Normal"/>
    <w:next w:val="Normal"/>
    <w:link w:val="Heading2Char"/>
    <w:uiPriority w:val="9"/>
    <w:semiHidden/>
    <w:unhideWhenUsed/>
    <w:qFormat/>
    <w:rsid w:val="00CF47B0"/>
    <w:pPr>
      <w:keepNext/>
      <w:keepLines/>
      <w:spacing w:before="40" w:after="0"/>
      <w:outlineLvl w:val="1"/>
    </w:pPr>
    <w:rPr>
      <w:rFonts w:asciiTheme="majorHAnsi" w:eastAsiaTheme="majorEastAsia" w:hAnsiTheme="majorHAnsi" w:cstheme="majorBidi"/>
      <w:color w:val="002E3C" w:themeColor="accent1" w:themeShade="BF"/>
      <w:sz w:val="26"/>
      <w:szCs w:val="26"/>
    </w:rPr>
  </w:style>
  <w:style w:type="paragraph" w:styleId="Heading3">
    <w:name w:val="heading 3"/>
    <w:basedOn w:val="Normal"/>
    <w:link w:val="Heading3Char"/>
    <w:uiPriority w:val="9"/>
    <w:qFormat/>
    <w:rsid w:val="00F639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2DB"/>
  </w:style>
  <w:style w:type="paragraph" w:styleId="Footer">
    <w:name w:val="footer"/>
    <w:basedOn w:val="Normal"/>
    <w:link w:val="FooterChar"/>
    <w:uiPriority w:val="99"/>
    <w:unhideWhenUsed/>
    <w:rsid w:val="003C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2DB"/>
  </w:style>
  <w:style w:type="character" w:customStyle="1" w:styleId="Ronald">
    <w:name w:val="Ronald"/>
    <w:semiHidden/>
    <w:rsid w:val="000669AA"/>
    <w:rPr>
      <w:rFonts w:ascii="Arial" w:hAnsi="Arial" w:cs="Arial"/>
      <w:color w:val="000080"/>
      <w:sz w:val="20"/>
      <w:szCs w:val="20"/>
    </w:rPr>
  </w:style>
  <w:style w:type="character" w:customStyle="1" w:styleId="Heading3Char">
    <w:name w:val="Heading 3 Char"/>
    <w:basedOn w:val="DefaultParagraphFont"/>
    <w:link w:val="Heading3"/>
    <w:uiPriority w:val="9"/>
    <w:rsid w:val="00F639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639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391A"/>
    <w:rPr>
      <w:b/>
      <w:bCs/>
    </w:rPr>
  </w:style>
  <w:style w:type="character" w:customStyle="1" w:styleId="greenhdmid">
    <w:name w:val="greenhdmid"/>
    <w:basedOn w:val="DefaultParagraphFont"/>
    <w:rsid w:val="00F6391A"/>
  </w:style>
  <w:style w:type="character" w:customStyle="1" w:styleId="apple-converted-space">
    <w:name w:val="apple-converted-space"/>
    <w:basedOn w:val="DefaultParagraphFont"/>
    <w:rsid w:val="00F6391A"/>
  </w:style>
  <w:style w:type="character" w:styleId="Hyperlink">
    <w:name w:val="Hyperlink"/>
    <w:basedOn w:val="DefaultParagraphFont"/>
    <w:uiPriority w:val="99"/>
    <w:unhideWhenUsed/>
    <w:rsid w:val="00F6391A"/>
    <w:rPr>
      <w:color w:val="0000FF"/>
      <w:u w:val="single"/>
    </w:rPr>
  </w:style>
  <w:style w:type="paragraph" w:styleId="ListParagraph">
    <w:name w:val="List Paragraph"/>
    <w:basedOn w:val="Normal"/>
    <w:uiPriority w:val="34"/>
    <w:qFormat/>
    <w:rsid w:val="00CF47B0"/>
    <w:pPr>
      <w:ind w:left="720"/>
      <w:contextualSpacing/>
    </w:pPr>
  </w:style>
  <w:style w:type="character" w:customStyle="1" w:styleId="Heading2Char">
    <w:name w:val="Heading 2 Char"/>
    <w:basedOn w:val="DefaultParagraphFont"/>
    <w:link w:val="Heading2"/>
    <w:uiPriority w:val="9"/>
    <w:semiHidden/>
    <w:rsid w:val="00CF47B0"/>
    <w:rPr>
      <w:rFonts w:asciiTheme="majorHAnsi" w:eastAsiaTheme="majorEastAsia" w:hAnsiTheme="majorHAnsi" w:cstheme="majorBidi"/>
      <w:color w:val="002E3C" w:themeColor="accent1" w:themeShade="BF"/>
      <w:sz w:val="26"/>
      <w:szCs w:val="26"/>
    </w:rPr>
  </w:style>
  <w:style w:type="character" w:customStyle="1" w:styleId="extended">
    <w:name w:val="extended"/>
    <w:basedOn w:val="DefaultParagraphFont"/>
    <w:rsid w:val="00CF47B0"/>
  </w:style>
  <w:style w:type="character" w:customStyle="1" w:styleId="section-type">
    <w:name w:val="section-type"/>
    <w:basedOn w:val="DefaultParagraphFont"/>
    <w:rsid w:val="00CF47B0"/>
  </w:style>
  <w:style w:type="character" w:customStyle="1" w:styleId="xrefout">
    <w:name w:val="xrefout"/>
    <w:basedOn w:val="DefaultParagraphFont"/>
    <w:rsid w:val="00CF47B0"/>
  </w:style>
  <w:style w:type="character" w:styleId="FollowedHyperlink">
    <w:name w:val="FollowedHyperlink"/>
    <w:basedOn w:val="DefaultParagraphFont"/>
    <w:uiPriority w:val="99"/>
    <w:semiHidden/>
    <w:unhideWhenUsed/>
    <w:rsid w:val="002C79F6"/>
    <w:rPr>
      <w:color w:val="006C5B" w:themeColor="followedHyperlink"/>
      <w:u w:val="single"/>
    </w:rPr>
  </w:style>
  <w:style w:type="character" w:styleId="Mention">
    <w:name w:val="Mention"/>
    <w:basedOn w:val="DefaultParagraphFont"/>
    <w:uiPriority w:val="99"/>
    <w:semiHidden/>
    <w:unhideWhenUsed/>
    <w:rsid w:val="00096EA5"/>
    <w:rPr>
      <w:color w:val="2B579A"/>
      <w:shd w:val="clear" w:color="auto" w:fill="E6E6E6"/>
    </w:rPr>
  </w:style>
  <w:style w:type="paragraph" w:styleId="BalloonText">
    <w:name w:val="Balloon Text"/>
    <w:basedOn w:val="Normal"/>
    <w:link w:val="BalloonTextChar"/>
    <w:uiPriority w:val="99"/>
    <w:semiHidden/>
    <w:unhideWhenUsed/>
    <w:rsid w:val="001E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C9"/>
    <w:rPr>
      <w:rFonts w:ascii="Segoe UI" w:hAnsi="Segoe UI" w:cs="Segoe UI"/>
      <w:sz w:val="18"/>
      <w:szCs w:val="18"/>
    </w:rPr>
  </w:style>
  <w:style w:type="paragraph" w:customStyle="1" w:styleId="custom">
    <w:name w:val="custom"/>
    <w:basedOn w:val="Normal"/>
    <w:rsid w:val="00E75A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01B50"/>
    <w:pPr>
      <w:spacing w:after="0" w:line="240" w:lineRule="auto"/>
    </w:pPr>
  </w:style>
  <w:style w:type="character" w:styleId="UnresolvedMention">
    <w:name w:val="Unresolved Mention"/>
    <w:basedOn w:val="DefaultParagraphFont"/>
    <w:uiPriority w:val="99"/>
    <w:semiHidden/>
    <w:unhideWhenUsed/>
    <w:rsid w:val="00C908EA"/>
    <w:rPr>
      <w:color w:val="605E5C"/>
      <w:shd w:val="clear" w:color="auto" w:fill="E1DFDD"/>
    </w:rPr>
  </w:style>
  <w:style w:type="table" w:styleId="TableGrid">
    <w:name w:val="Table Grid"/>
    <w:basedOn w:val="TableNormal"/>
    <w:uiPriority w:val="39"/>
    <w:rsid w:val="00C9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3538">
      <w:bodyDiv w:val="1"/>
      <w:marLeft w:val="0"/>
      <w:marRight w:val="0"/>
      <w:marTop w:val="0"/>
      <w:marBottom w:val="0"/>
      <w:divBdr>
        <w:top w:val="none" w:sz="0" w:space="0" w:color="auto"/>
        <w:left w:val="none" w:sz="0" w:space="0" w:color="auto"/>
        <w:bottom w:val="none" w:sz="0" w:space="0" w:color="auto"/>
        <w:right w:val="none" w:sz="0" w:space="0" w:color="auto"/>
      </w:divBdr>
    </w:div>
    <w:div w:id="4769191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64">
          <w:marLeft w:val="-225"/>
          <w:marRight w:val="-225"/>
          <w:marTop w:val="0"/>
          <w:marBottom w:val="0"/>
          <w:divBdr>
            <w:top w:val="none" w:sz="0" w:space="0" w:color="auto"/>
            <w:left w:val="none" w:sz="0" w:space="0" w:color="auto"/>
            <w:bottom w:val="none" w:sz="0" w:space="0" w:color="auto"/>
            <w:right w:val="none" w:sz="0" w:space="0" w:color="auto"/>
          </w:divBdr>
          <w:divsChild>
            <w:div w:id="2080519259">
              <w:marLeft w:val="0"/>
              <w:marRight w:val="0"/>
              <w:marTop w:val="150"/>
              <w:marBottom w:val="0"/>
              <w:divBdr>
                <w:top w:val="none" w:sz="0" w:space="0" w:color="auto"/>
                <w:left w:val="none" w:sz="0" w:space="0" w:color="auto"/>
                <w:bottom w:val="none" w:sz="0" w:space="0" w:color="auto"/>
                <w:right w:val="none" w:sz="0" w:space="0" w:color="auto"/>
              </w:divBdr>
            </w:div>
            <w:div w:id="694843532">
              <w:marLeft w:val="0"/>
              <w:marRight w:val="0"/>
              <w:marTop w:val="0"/>
              <w:marBottom w:val="0"/>
              <w:divBdr>
                <w:top w:val="none" w:sz="0" w:space="0" w:color="auto"/>
                <w:left w:val="none" w:sz="0" w:space="0" w:color="auto"/>
                <w:bottom w:val="none" w:sz="0" w:space="0" w:color="auto"/>
                <w:right w:val="none" w:sz="0" w:space="0" w:color="auto"/>
              </w:divBdr>
              <w:divsChild>
                <w:div w:id="1252353733">
                  <w:marLeft w:val="0"/>
                  <w:marRight w:val="0"/>
                  <w:marTop w:val="225"/>
                  <w:marBottom w:val="225"/>
                  <w:divBdr>
                    <w:top w:val="single" w:sz="12" w:space="15" w:color="50B948"/>
                    <w:left w:val="single" w:sz="12" w:space="15" w:color="50B948"/>
                    <w:bottom w:val="single" w:sz="12" w:space="15" w:color="50B948"/>
                    <w:right w:val="single" w:sz="12" w:space="15" w:color="50B948"/>
                  </w:divBdr>
                </w:div>
              </w:divsChild>
            </w:div>
          </w:divsChild>
        </w:div>
        <w:div w:id="516776022">
          <w:marLeft w:val="-225"/>
          <w:marRight w:val="-225"/>
          <w:marTop w:val="0"/>
          <w:marBottom w:val="0"/>
          <w:divBdr>
            <w:top w:val="none" w:sz="0" w:space="0" w:color="auto"/>
            <w:left w:val="none" w:sz="0" w:space="0" w:color="auto"/>
            <w:bottom w:val="none" w:sz="0" w:space="0" w:color="auto"/>
            <w:right w:val="none" w:sz="0" w:space="0" w:color="auto"/>
          </w:divBdr>
          <w:divsChild>
            <w:div w:id="1531991210">
              <w:marLeft w:val="0"/>
              <w:marRight w:val="0"/>
              <w:marTop w:val="0"/>
              <w:marBottom w:val="0"/>
              <w:divBdr>
                <w:top w:val="none" w:sz="0" w:space="0" w:color="auto"/>
                <w:left w:val="none" w:sz="0" w:space="0" w:color="auto"/>
                <w:bottom w:val="none" w:sz="0" w:space="0" w:color="auto"/>
                <w:right w:val="none" w:sz="0" w:space="0" w:color="auto"/>
              </w:divBdr>
            </w:div>
          </w:divsChild>
        </w:div>
        <w:div w:id="1940723437">
          <w:marLeft w:val="-225"/>
          <w:marRight w:val="-225"/>
          <w:marTop w:val="300"/>
          <w:marBottom w:val="0"/>
          <w:divBdr>
            <w:top w:val="none" w:sz="0" w:space="0" w:color="auto"/>
            <w:left w:val="none" w:sz="0" w:space="0" w:color="auto"/>
            <w:bottom w:val="none" w:sz="0" w:space="0" w:color="auto"/>
            <w:right w:val="none" w:sz="0" w:space="0" w:color="auto"/>
          </w:divBdr>
          <w:divsChild>
            <w:div w:id="1784501003">
              <w:marLeft w:val="0"/>
              <w:marRight w:val="0"/>
              <w:marTop w:val="0"/>
              <w:marBottom w:val="0"/>
              <w:divBdr>
                <w:top w:val="none" w:sz="0" w:space="0" w:color="auto"/>
                <w:left w:val="none" w:sz="0" w:space="0" w:color="auto"/>
                <w:bottom w:val="none" w:sz="0" w:space="0" w:color="auto"/>
                <w:right w:val="none" w:sz="0" w:space="0" w:color="auto"/>
              </w:divBdr>
            </w:div>
            <w:div w:id="1634553136">
              <w:marLeft w:val="0"/>
              <w:marRight w:val="0"/>
              <w:marTop w:val="300"/>
              <w:marBottom w:val="0"/>
              <w:divBdr>
                <w:top w:val="none" w:sz="0" w:space="0" w:color="auto"/>
                <w:left w:val="none" w:sz="0" w:space="0" w:color="auto"/>
                <w:bottom w:val="none" w:sz="0" w:space="0" w:color="auto"/>
                <w:right w:val="none" w:sz="0" w:space="0" w:color="auto"/>
              </w:divBdr>
              <w:divsChild>
                <w:div w:id="1747918776">
                  <w:marLeft w:val="0"/>
                  <w:marRight w:val="0"/>
                  <w:marTop w:val="0"/>
                  <w:marBottom w:val="450"/>
                  <w:divBdr>
                    <w:top w:val="single" w:sz="12" w:space="15" w:color="50B948"/>
                    <w:left w:val="single" w:sz="12" w:space="15" w:color="50B948"/>
                    <w:bottom w:val="single" w:sz="12" w:space="15" w:color="50B948"/>
                    <w:right w:val="single" w:sz="12" w:space="15" w:color="50B948"/>
                  </w:divBdr>
                </w:div>
              </w:divsChild>
            </w:div>
            <w:div w:id="1450977107">
              <w:marLeft w:val="0"/>
              <w:marRight w:val="0"/>
              <w:marTop w:val="0"/>
              <w:marBottom w:val="0"/>
              <w:divBdr>
                <w:top w:val="none" w:sz="0" w:space="0" w:color="auto"/>
                <w:left w:val="none" w:sz="0" w:space="0" w:color="auto"/>
                <w:bottom w:val="none" w:sz="0" w:space="0" w:color="auto"/>
                <w:right w:val="none" w:sz="0" w:space="0" w:color="auto"/>
              </w:divBdr>
              <w:divsChild>
                <w:div w:id="1791826905">
                  <w:marLeft w:val="0"/>
                  <w:marRight w:val="0"/>
                  <w:marTop w:val="0"/>
                  <w:marBottom w:val="450"/>
                  <w:divBdr>
                    <w:top w:val="single" w:sz="12" w:space="15" w:color="50B948"/>
                    <w:left w:val="single" w:sz="12" w:space="15" w:color="50B948"/>
                    <w:bottom w:val="single" w:sz="12" w:space="15" w:color="50B948"/>
                    <w:right w:val="single" w:sz="12" w:space="15" w:color="50B948"/>
                  </w:divBdr>
                </w:div>
              </w:divsChild>
            </w:div>
            <w:div w:id="1927154195">
              <w:marLeft w:val="0"/>
              <w:marRight w:val="0"/>
              <w:marTop w:val="0"/>
              <w:marBottom w:val="0"/>
              <w:divBdr>
                <w:top w:val="none" w:sz="0" w:space="0" w:color="auto"/>
                <w:left w:val="none" w:sz="0" w:space="0" w:color="auto"/>
                <w:bottom w:val="none" w:sz="0" w:space="0" w:color="auto"/>
                <w:right w:val="none" w:sz="0" w:space="0" w:color="auto"/>
              </w:divBdr>
              <w:divsChild>
                <w:div w:id="655113256">
                  <w:marLeft w:val="0"/>
                  <w:marRight w:val="0"/>
                  <w:marTop w:val="0"/>
                  <w:marBottom w:val="300"/>
                  <w:divBdr>
                    <w:top w:val="single" w:sz="12" w:space="15" w:color="50B948"/>
                    <w:left w:val="single" w:sz="12" w:space="15" w:color="50B948"/>
                    <w:bottom w:val="single" w:sz="12" w:space="15" w:color="50B948"/>
                    <w:right w:val="single" w:sz="12" w:space="15" w:color="50B948"/>
                  </w:divBdr>
                </w:div>
              </w:divsChild>
            </w:div>
          </w:divsChild>
        </w:div>
      </w:divsChild>
    </w:div>
    <w:div w:id="723604898">
      <w:bodyDiv w:val="1"/>
      <w:marLeft w:val="0"/>
      <w:marRight w:val="0"/>
      <w:marTop w:val="0"/>
      <w:marBottom w:val="0"/>
      <w:divBdr>
        <w:top w:val="none" w:sz="0" w:space="0" w:color="auto"/>
        <w:left w:val="none" w:sz="0" w:space="0" w:color="auto"/>
        <w:bottom w:val="none" w:sz="0" w:space="0" w:color="auto"/>
        <w:right w:val="none" w:sz="0" w:space="0" w:color="auto"/>
      </w:divBdr>
      <w:divsChild>
        <w:div w:id="1328440805">
          <w:marLeft w:val="0"/>
          <w:marRight w:val="0"/>
          <w:marTop w:val="0"/>
          <w:marBottom w:val="300"/>
          <w:divBdr>
            <w:top w:val="none" w:sz="0" w:space="0" w:color="auto"/>
            <w:left w:val="none" w:sz="0" w:space="0" w:color="auto"/>
            <w:bottom w:val="none" w:sz="0" w:space="0" w:color="auto"/>
            <w:right w:val="none" w:sz="0" w:space="0" w:color="auto"/>
          </w:divBdr>
          <w:divsChild>
            <w:div w:id="702367270">
              <w:marLeft w:val="0"/>
              <w:marRight w:val="0"/>
              <w:marTop w:val="0"/>
              <w:marBottom w:val="300"/>
              <w:divBdr>
                <w:top w:val="none" w:sz="0" w:space="0" w:color="auto"/>
                <w:left w:val="none" w:sz="0" w:space="0" w:color="auto"/>
                <w:bottom w:val="none" w:sz="0" w:space="0" w:color="auto"/>
                <w:right w:val="none" w:sz="0" w:space="0" w:color="auto"/>
              </w:divBdr>
            </w:div>
            <w:div w:id="1226066721">
              <w:marLeft w:val="0"/>
              <w:marRight w:val="0"/>
              <w:marTop w:val="0"/>
              <w:marBottom w:val="0"/>
              <w:divBdr>
                <w:top w:val="none" w:sz="0" w:space="0" w:color="auto"/>
                <w:left w:val="none" w:sz="0" w:space="0" w:color="auto"/>
                <w:bottom w:val="none" w:sz="0" w:space="0" w:color="auto"/>
                <w:right w:val="none" w:sz="0" w:space="0" w:color="auto"/>
              </w:divBdr>
              <w:divsChild>
                <w:div w:id="528027632">
                  <w:marLeft w:val="0"/>
                  <w:marRight w:val="0"/>
                  <w:marTop w:val="0"/>
                  <w:marBottom w:val="0"/>
                  <w:divBdr>
                    <w:top w:val="none" w:sz="0" w:space="0" w:color="auto"/>
                    <w:left w:val="none" w:sz="0" w:space="0" w:color="auto"/>
                    <w:bottom w:val="none" w:sz="0" w:space="0" w:color="auto"/>
                    <w:right w:val="none" w:sz="0" w:space="0" w:color="auto"/>
                  </w:divBdr>
                </w:div>
                <w:div w:id="20166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50247">
      <w:bodyDiv w:val="1"/>
      <w:marLeft w:val="0"/>
      <w:marRight w:val="0"/>
      <w:marTop w:val="0"/>
      <w:marBottom w:val="0"/>
      <w:divBdr>
        <w:top w:val="none" w:sz="0" w:space="0" w:color="auto"/>
        <w:left w:val="none" w:sz="0" w:space="0" w:color="auto"/>
        <w:bottom w:val="none" w:sz="0" w:space="0" w:color="auto"/>
        <w:right w:val="none" w:sz="0" w:space="0" w:color="auto"/>
      </w:divBdr>
    </w:div>
    <w:div w:id="20013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info@financial-ombudsma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vin@weareleasetech.com?subject=Compla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ACFB Brand Bag">
      <a:dk1>
        <a:srgbClr val="1D3C34"/>
      </a:dk1>
      <a:lt1>
        <a:sysClr val="window" lastClr="FFFFFF"/>
      </a:lt1>
      <a:dk2>
        <a:srgbClr val="006C5B"/>
      </a:dk2>
      <a:lt2>
        <a:srgbClr val="991E66"/>
      </a:lt2>
      <a:accent1>
        <a:srgbClr val="003E51"/>
      </a:accent1>
      <a:accent2>
        <a:srgbClr val="0076A8"/>
      </a:accent2>
      <a:accent3>
        <a:srgbClr val="595478"/>
      </a:accent3>
      <a:accent4>
        <a:srgbClr val="9CC0B7"/>
      </a:accent4>
      <a:accent5>
        <a:srgbClr val="A0D1CA"/>
      </a:accent5>
      <a:accent6>
        <a:srgbClr val="A8AD00"/>
      </a:accent6>
      <a:hlink>
        <a:srgbClr val="722257"/>
      </a:hlink>
      <a:folHlink>
        <a:srgbClr val="006C5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62746-FFEF-4857-9E01-52063CF3D8B7}">
  <ds:schemaRefs>
    <ds:schemaRef ds:uri="http://schemas.microsoft.com/sharepoint/v3/contenttype/forms"/>
  </ds:schemaRefs>
</ds:datastoreItem>
</file>

<file path=customXml/itemProps2.xml><?xml version="1.0" encoding="utf-8"?>
<ds:datastoreItem xmlns:ds="http://schemas.openxmlformats.org/officeDocument/2006/customXml" ds:itemID="{99DC75D9-3533-4AF9-8B48-5EF8ED476081}">
  <ds:schemaRefs>
    <ds:schemaRef ds:uri="http://schemas.openxmlformats.org/officeDocument/2006/bibliography"/>
  </ds:schemaRefs>
</ds:datastoreItem>
</file>

<file path=customXml/itemProps3.xml><?xml version="1.0" encoding="utf-8"?>
<ds:datastoreItem xmlns:ds="http://schemas.openxmlformats.org/officeDocument/2006/customXml" ds:itemID="{2F5CE843-3ACA-45F4-8D62-F3BABE5B4886}">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4.xml><?xml version="1.0" encoding="utf-8"?>
<ds:datastoreItem xmlns:ds="http://schemas.openxmlformats.org/officeDocument/2006/customXml" ds:itemID="{9657561C-0DF4-463B-9C24-DFC8AD020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Hinch</dc:creator>
  <cp:keywords/>
  <dc:description/>
  <cp:lastModifiedBy>Gavin Tedstone</cp:lastModifiedBy>
  <cp:revision>13</cp:revision>
  <dcterms:created xsi:type="dcterms:W3CDTF">2024-03-14T11:39:00Z</dcterms:created>
  <dcterms:modified xsi:type="dcterms:W3CDTF">2024-03-14T11:52:00Z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